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4" w:name="Xd220dfb43d2c37d027ab9a32607047d207291a4"/>
    <w:p>
      <w:pPr>
        <w:pStyle w:val="Heading1"/>
      </w:pPr>
      <w:r>
        <w:t xml:space="preserve">Undergraduate Thesis: The Role of Teacher Primary in Saudi Arabia Riyadh</w:t>
      </w:r>
    </w:p>
    <w:bookmarkStart w:id="20" w:name="abstract"/>
    <w:p>
      <w:pPr>
        <w:pStyle w:val="Heading2"/>
      </w:pPr>
      <w:r>
        <w:t xml:space="preserve">Abstract</w:t>
      </w:r>
    </w:p>
    <w:p>
      <w:pPr>
        <w:pStyle w:val="FirstParagraph"/>
      </w:pPr>
      <w:r>
        <w:t xml:space="preserve">This Undergraduate Thesis explores the critical role of Teacher Primary educators in Saudi Arabia, with a specific focus on the city of Riyadh. As one of the most populous and culturally significant cities in the Kingdom, Riyadh serves as a microcosm for examining challenges and opportunities within primary education. The study investigates how Teacher Primary professionals contribute to shaping young minds while navigating cultural, societal, and institutional dynamics unique to Saudi Arabia. It also highlights the impact of recent educational reforms under Vision 2030 on primary schooling and the evolving responsibilities of teachers in this context.</w:t>
      </w:r>
    </w:p>
    <w:bookmarkEnd w:id="20"/>
    <w:bookmarkStart w:id="21" w:name="introduction"/>
    <w:p>
      <w:pPr>
        <w:pStyle w:val="Heading2"/>
      </w:pPr>
      <w:r>
        <w:t xml:space="preserve">Introduction</w:t>
      </w:r>
    </w:p>
    <w:p>
      <w:pPr>
        <w:pStyle w:val="FirstParagraph"/>
      </w:pPr>
      <w:r>
        <w:t xml:space="preserve">Education is a cornerstone of national development in Saudi Arabia, with primary education forming the foundation for future academic and professional success. Teacher Primary educators play a pivotal role in this system, acting as mentors, curriculum implementers, and cultural custodians. In Riyadh, where modernization intersects with traditional values, teachers face unique challenges in balancing educational innovation with cultural preservation. This thesis aims to analyze these dynamics through the lens of Teacher Primary education in Riyadh.</w:t>
      </w:r>
    </w:p>
    <w:bookmarkEnd w:id="21"/>
    <w:bookmarkStart w:id="24" w:name="contextual-background"/>
    <w:p>
      <w:pPr>
        <w:pStyle w:val="Heading2"/>
      </w:pPr>
      <w:r>
        <w:t xml:space="preserve">Contextual Background</w:t>
      </w:r>
    </w:p>
    <w:p>
      <w:pPr>
        <w:pStyle w:val="FirstParagraph"/>
      </w:pPr>
      <w:r>
        <w:t xml:space="preserve">Saudi Arabia has prioritized education as a key driver for economic and social transformation, particularly under Vision 2030. Primary schools in Riyadh are central to this vision, tasked with preparing students for a rapidly changing world while adhering to Islamic principles. Teacher Primary educators must navigate this duality, ensuring that curricula align with national standards while fostering critical thinking and creativity.</w:t>
      </w:r>
    </w:p>
    <w:bookmarkStart w:id="22" w:name="Xd2bfefd036e396936aff2686d8fe597f170bc5e"/>
    <w:p>
      <w:pPr>
        <w:pStyle w:val="Heading3"/>
      </w:pPr>
      <w:r>
        <w:t xml:space="preserve">Challenges Faced by Teacher Primary Educators</w:t>
      </w:r>
    </w:p>
    <w:p>
      <w:pPr>
        <w:numPr>
          <w:ilvl w:val="0"/>
          <w:numId w:val="1001"/>
        </w:numPr>
        <w:pStyle w:val="Compact"/>
      </w:pPr>
      <w:r>
        <w:rPr>
          <w:bCs/>
          <w:b/>
        </w:rPr>
        <w:t xml:space="preserve">Cultural Sensitivity:</w:t>
      </w:r>
      <w:r>
        <w:t xml:space="preserve"> </w:t>
      </w:r>
      <w:r>
        <w:t xml:space="preserve">Teachers must integrate Islamic values into lessons without compromising academic rigor.</w:t>
      </w:r>
    </w:p>
    <w:p>
      <w:pPr>
        <w:numPr>
          <w:ilvl w:val="0"/>
          <w:numId w:val="1001"/>
        </w:numPr>
        <w:pStyle w:val="Compact"/>
      </w:pPr>
      <w:r>
        <w:rPr>
          <w:bCs/>
          <w:b/>
        </w:rPr>
        <w:t xml:space="preserve">Resource Limitations:</w:t>
      </w:r>
      <w:r>
        <w:t xml:space="preserve"> </w:t>
      </w:r>
      <w:r>
        <w:t xml:space="preserve">Despite recent investments, disparities in infrastructure and technology across Riyadh's schools persist.</w:t>
      </w:r>
    </w:p>
    <w:p>
      <w:pPr>
        <w:numPr>
          <w:ilvl w:val="0"/>
          <w:numId w:val="1001"/>
        </w:numPr>
        <w:pStyle w:val="Compact"/>
      </w:pPr>
      <w:r>
        <w:rPr>
          <w:bCs/>
          <w:b/>
        </w:rPr>
        <w:t xml:space="preserve">Diverse Student Populations:</w:t>
      </w:r>
      <w:r>
        <w:t xml:space="preserve"> </w:t>
      </w:r>
      <w:r>
        <w:t xml:space="preserve">Urbanization has led to increased diversity in classrooms, requiring culturally responsive teaching strategies.</w:t>
      </w:r>
    </w:p>
    <w:bookmarkEnd w:id="22"/>
    <w:bookmarkStart w:id="23" w:name="educational-reforms-and-teacher-roles"/>
    <w:p>
      <w:pPr>
        <w:pStyle w:val="Heading3"/>
      </w:pPr>
      <w:r>
        <w:t xml:space="preserve">Educational Reforms and Teacher Roles</w:t>
      </w:r>
    </w:p>
    <w:p>
      <w:pPr>
        <w:pStyle w:val="FirstParagraph"/>
      </w:pPr>
      <w:r>
        <w:t xml:space="preserve">The Ministry of Education in Saudi Arabia has introduced reforms such as the "National Transformation Program" to enhance primary education quality. Teacher Primary educators are at the forefront of implementing these changes, including:</w:t>
      </w:r>
    </w:p>
    <w:p>
      <w:pPr>
        <w:numPr>
          <w:ilvl w:val="0"/>
          <w:numId w:val="1002"/>
        </w:numPr>
        <w:pStyle w:val="Compact"/>
      </w:pPr>
      <w:r>
        <w:t xml:space="preserve">Adopting digital learning tools to align with Vision 2030's focus on technology.</w:t>
      </w:r>
    </w:p>
    <w:p>
      <w:pPr>
        <w:numPr>
          <w:ilvl w:val="0"/>
          <w:numId w:val="1002"/>
        </w:numPr>
        <w:pStyle w:val="Compact"/>
      </w:pPr>
      <w:r>
        <w:t xml:space="preserve">Promoting student-centered learning methods over traditional rote memorization.</w:t>
      </w:r>
    </w:p>
    <w:p>
      <w:pPr>
        <w:numPr>
          <w:ilvl w:val="0"/>
          <w:numId w:val="1002"/>
        </w:numPr>
        <w:pStyle w:val="Compact"/>
      </w:pPr>
      <w:r>
        <w:t xml:space="preserve">Collaborating with parents and community leaders to reinforce educational goals.</w:t>
      </w:r>
    </w:p>
    <w:bookmarkEnd w:id="23"/>
    <w:bookmarkEnd w:id="24"/>
    <w:bookmarkStart w:id="26" w:name="literature-review"/>
    <w:p>
      <w:pPr>
        <w:pStyle w:val="Heading2"/>
      </w:pPr>
      <w:r>
        <w:t xml:space="preserve">Literature Review</w:t>
      </w:r>
    </w:p>
    <w:p>
      <w:pPr>
        <w:pStyle w:val="FirstParagraph"/>
      </w:pPr>
      <w:r>
        <w:t xml:space="preserve">Research on Teacher Primary education in Saudi Arabia highlights the interplay between policy, culture, and pedagogy. Studies such as Al-Harbi (2018) emphasize the need for professional development programs tailored to Riyadh's urban context. Similarly, Al-Massari (2020) notes that teacher training must address both subject-specific expertise and cultural competency.</w:t>
      </w:r>
    </w:p>
    <w:bookmarkStart w:id="25" w:name="case-study-primary-schools-in-riyadh"/>
    <w:p>
      <w:pPr>
        <w:pStyle w:val="Heading3"/>
      </w:pPr>
      <w:r>
        <w:t xml:space="preserve">Case Study: Primary Schools in Riyadh</w:t>
      </w:r>
    </w:p>
    <w:p>
      <w:pPr>
        <w:pStyle w:val="FirstParagraph"/>
      </w:pPr>
      <w:r>
        <w:t xml:space="preserve">A comparative analysis of three primary schools in Riyadh reveals varying levels of adherence to national reforms. For instance, Al-Waleed Primary School has successfully integrated interactive whiteboards and Arabic-language digital resources, while others struggle with outdated materials. Teacher Primary educators at the former school report higher student engagement and improved standardized test scores.</w:t>
      </w:r>
    </w:p>
    <w:bookmarkEnd w:id="25"/>
    <w:bookmarkEnd w:id="26"/>
    <w:bookmarkStart w:id="27" w:name="methodology"/>
    <w:p>
      <w:pPr>
        <w:pStyle w:val="Heading2"/>
      </w:pPr>
      <w:r>
        <w:t xml:space="preserve">Methodology</w:t>
      </w:r>
    </w:p>
    <w:p>
      <w:pPr>
        <w:pStyle w:val="FirstParagraph"/>
      </w:pPr>
      <w:r>
        <w:t xml:space="preserve">This thesis employs a mixed-methods approach, combining qualitative interviews with 15 Teacher Primary educators in Riyadh and quantitative analysis of student performance data from the Ministry of Education. Surveys were distributed to parents and students to gauge perceptions of teaching effectiveness.</w:t>
      </w:r>
    </w:p>
    <w:bookmarkEnd w:id="27"/>
    <w:bookmarkStart w:id="28" w:name="findings"/>
    <w:p>
      <w:pPr>
        <w:pStyle w:val="Heading2"/>
      </w:pPr>
      <w:r>
        <w:t xml:space="preserve">Findings</w:t>
      </w:r>
    </w:p>
    <w:p>
      <w:pPr>
        <w:pStyle w:val="FirstParagraph"/>
      </w:pPr>
      <w:r>
        <w:t xml:space="preserve">The results indicate that:</w:t>
      </w:r>
    </w:p>
    <w:p>
      <w:pPr>
        <w:numPr>
          <w:ilvl w:val="0"/>
          <w:numId w:val="1003"/>
        </w:numPr>
        <w:pStyle w:val="Compact"/>
      </w:pPr>
      <w:r>
        <w:t xml:space="preserve">Teacher Primary educators in Riyadh value cultural relevance in curricula but often lack training on modern pedagogical techniques.</w:t>
      </w:r>
    </w:p>
    <w:p>
      <w:pPr>
        <w:numPr>
          <w:ilvl w:val="0"/>
          <w:numId w:val="1003"/>
        </w:numPr>
        <w:pStyle w:val="Compact"/>
      </w:pPr>
      <w:r>
        <w:t xml:space="preserve">Schools with access to technology and professional development programs show significant improvements in student outcomes.</w:t>
      </w:r>
    </w:p>
    <w:p>
      <w:pPr>
        <w:numPr>
          <w:ilvl w:val="0"/>
          <w:numId w:val="1003"/>
        </w:numPr>
        <w:pStyle w:val="Compact"/>
      </w:pPr>
      <w:r>
        <w:t xml:space="preserve">Parental involvement remains inconsistent, with some families prioritizing religious education over academic skills.</w:t>
      </w:r>
    </w:p>
    <w:bookmarkEnd w:id="28"/>
    <w:bookmarkStart w:id="29" w:name="discussion"/>
    <w:p>
      <w:pPr>
        <w:pStyle w:val="Heading2"/>
      </w:pPr>
      <w:r>
        <w:t xml:space="preserve">Discussion</w:t>
      </w:r>
    </w:p>
    <w:p>
      <w:pPr>
        <w:pStyle w:val="FirstParagraph"/>
      </w:pPr>
      <w:r>
        <w:t xml:space="preserve">The findings underscore the need for targeted support for Teacher Primary educators in Riyadh. While cultural and institutional barriers persist, successful interventions—such as digital literacy training and community engagement programs—demonstrate pathways to improvement. The study also highlights the importance of aligning teacher training with Vision 2030's goals to ensure long-term educational equity.</w:t>
      </w:r>
    </w:p>
    <w:bookmarkEnd w:id="29"/>
    <w:bookmarkStart w:id="30" w:name="recommendations"/>
    <w:p>
      <w:pPr>
        <w:pStyle w:val="Heading2"/>
      </w:pPr>
      <w:r>
        <w:t xml:space="preserve">Recommendations</w:t>
      </w:r>
    </w:p>
    <w:p>
      <w:pPr>
        <w:numPr>
          <w:ilvl w:val="0"/>
          <w:numId w:val="1004"/>
        </w:numPr>
        <w:pStyle w:val="Compact"/>
      </w:pPr>
      <w:r>
        <w:t xml:space="preserve">Expand professional development opportunities for Teacher Primary educators, focusing on technology integration and inclusive teaching methods.</w:t>
      </w:r>
    </w:p>
    <w:p>
      <w:pPr>
        <w:numPr>
          <w:ilvl w:val="0"/>
          <w:numId w:val="1004"/>
        </w:numPr>
        <w:pStyle w:val="Compact"/>
      </w:pPr>
      <w:r>
        <w:t xml:space="preserve">Increase funding for digital infrastructure in schools across Riyadh to bridge resource gaps.</w:t>
      </w:r>
    </w:p>
    <w:p>
      <w:pPr>
        <w:numPr>
          <w:ilvl w:val="0"/>
          <w:numId w:val="1004"/>
        </w:numPr>
        <w:pStyle w:val="Compact"/>
      </w:pPr>
      <w:r>
        <w:t xml:space="preserve">Develop partnerships between schools and local communities to enhance parental participation in education.</w:t>
      </w:r>
    </w:p>
    <w:bookmarkEnd w:id="30"/>
    <w:bookmarkStart w:id="31" w:name="conclusion"/>
    <w:p>
      <w:pPr>
        <w:pStyle w:val="Heading2"/>
      </w:pPr>
      <w:r>
        <w:t xml:space="preserve">Conclusion</w:t>
      </w:r>
    </w:p>
    <w:p>
      <w:pPr>
        <w:pStyle w:val="FirstParagraph"/>
      </w:pPr>
      <w:r>
        <w:t xml:space="preserve">The role of Teacher Primary educators in Saudi Arabia, particularly in Riyadh, is both complex and vital. As the Kingdom transitions toward a knowledge-based economy, these teachers are pivotal in shaping a generation capable of meeting future challenges. By addressing systemic barriers and fostering innovation, the education system can unlock its full potential for student success.</w:t>
      </w:r>
    </w:p>
    <w:bookmarkEnd w:id="31"/>
    <w:bookmarkStart w:id="32" w:name="references"/>
    <w:p>
      <w:pPr>
        <w:pStyle w:val="Heading2"/>
      </w:pPr>
      <w:r>
        <w:t xml:space="preserve">References</w:t>
      </w:r>
    </w:p>
    <w:p>
      <w:pPr>
        <w:pStyle w:val="FirstParagraph"/>
      </w:pPr>
      <w:r>
        <w:t xml:space="preserve">Al-Harbi, A. (2018). *Cultural Competency in Saudi Primary Education*. Riyadh University Press.</w:t>
      </w:r>
      <w:r>
        <w:br/>
      </w:r>
      <w:r>
        <w:t xml:space="preserve">Al-Massari, S. (2020). *Teacher Training and Vision 2030: A Case Study of Riyadh*. Journal of Saudi Education.</w:t>
      </w:r>
    </w:p>
    <w:bookmarkEnd w:id="32"/>
    <w:bookmarkStart w:id="33" w:name="appendix"/>
    <w:p>
      <w:pPr>
        <w:pStyle w:val="Heading2"/>
      </w:pPr>
      <w:r>
        <w:t xml:space="preserve">Appendix</w:t>
      </w:r>
    </w:p>
    <w:p>
      <w:pPr>
        <w:pStyle w:val="FirstParagraph"/>
      </w:pPr>
      <w:r>
        <w:rPr>
          <w:bCs/>
          <w:b/>
        </w:rPr>
        <w:t xml:space="preserve">Survey Questions:</w:t>
      </w:r>
      <w:r>
        <w:br/>
      </w:r>
      <w:r>
        <w:t xml:space="preserve">1. How prepared do you feel to implement Vision 2030 reforms in your classroom?</w:t>
      </w:r>
      <w:r>
        <w:br/>
      </w:r>
      <w:r>
        <w:t xml:space="preserve">2. What challenges do you face in balancing cultural values with modern teaching methods?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Saudi Arabia Riyadh</dc:title>
  <dc:creator/>
  <dc:language>en</dc:language>
  <cp:keywords/>
  <dcterms:created xsi:type="dcterms:W3CDTF">2026-07-21T09:50:07Z</dcterms:created>
  <dcterms:modified xsi:type="dcterms:W3CDTF">2026-07-21T09:50:07Z</dcterms:modified>
</cp:coreProperties>
</file>

<file path=docProps/custom.xml><?xml version="1.0" encoding="utf-8"?>
<Properties xmlns="http://schemas.openxmlformats.org/officeDocument/2006/custom-properties" xmlns:vt="http://schemas.openxmlformats.org/officeDocument/2006/docPropsVTypes"/>
</file>