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e9c3a27db7f074d837c546a63ce5a41405b450d"/>
    <w:p>
      <w:pPr>
        <w:pStyle w:val="Heading1"/>
      </w:pPr>
      <w:r>
        <w:t xml:space="preserve">Undergraduate Thesis: The Role of Teacher Primary in Senegal Dakar</w:t>
      </w:r>
    </w:p>
    <w:bookmarkStart w:id="20" w:name="abstract"/>
    <w:p>
      <w:pPr>
        <w:pStyle w:val="Heading2"/>
      </w:pPr>
      <w:r>
        <w:t xml:space="preserve">Abstract</w:t>
      </w:r>
    </w:p>
    <w:p>
      <w:pPr>
        <w:pStyle w:val="FirstParagraph"/>
      </w:pPr>
      <w:r>
        <w:t xml:space="preserve">This Undergraduate Thesis explores the critical role of primary teachers in the educational landscape of Senegal, with a specific focus on Dakar. As a hub for education and cultural development, Dakar faces unique challenges and opportunities in shaping effective pedagogical practices. The study examines how Teacher Primary professionals contribute to student success, curriculum implementation, and socio-cultural integration within the context of Senegal’s national education policies. By analyzing existing research, conducting case studies in local schools, and evaluating teacher training programs in Dakar, this thesis highlights the importance of investing in primary education to ensure equitable access to quality learning for all children.</w:t>
      </w:r>
    </w:p>
    <w:bookmarkEnd w:id="20"/>
    <w:bookmarkStart w:id="21" w:name="introduction"/>
    <w:p>
      <w:pPr>
        <w:pStyle w:val="Heading2"/>
      </w:pPr>
      <w:r>
        <w:t xml:space="preserve">Introduction</w:t>
      </w:r>
    </w:p>
    <w:p>
      <w:pPr>
        <w:pStyle w:val="FirstParagraph"/>
      </w:pPr>
      <w:r>
        <w:t xml:space="preserve">Educational systems worldwide recognize the foundational role of primary teachers in shaping young learners. In Senegal, particularly within the capital city of Dakar, this role is amplified by the country’s commitment to improving literacy rates and fostering inclusive education. The Ministry of National Education in Senegal has prioritized primary education as a cornerstone for national development, emphasizing teacher training and curriculum reform. This thesis investigates how Teacher Primary educators in Dakar navigate these priorities while addressing challenges such as resource disparities, cultural diversity, and urbanization trends.</w:t>
      </w:r>
    </w:p>
    <w:p>
      <w:pPr>
        <w:pStyle w:val="BodyText"/>
      </w:pPr>
      <w:r>
        <w:t xml:space="preserve">The study is framed by the United Nations Sustainable Development Goal 4 (SDG 4), which calls for inclusive and equitable quality education. Within this context, Senegal’s primary education system in Dakar serves as a microcosm of broader challenges and innovations. By focusing on Teacher Primary professionals, this thesis aims to contribute to the discourse on how pedagogical strategies can be adapted to meet the needs of diverse learners in a rapidly evolving urban environment.</w:t>
      </w:r>
    </w:p>
    <w:bookmarkEnd w:id="21"/>
    <w:bookmarkStart w:id="22" w:name="literature-review"/>
    <w:p>
      <w:pPr>
        <w:pStyle w:val="Heading2"/>
      </w:pPr>
      <w:r>
        <w:t xml:space="preserve">Literature Review</w:t>
      </w:r>
    </w:p>
    <w:p>
      <w:pPr>
        <w:pStyle w:val="FirstParagraph"/>
      </w:pPr>
      <w:r>
        <w:t xml:space="preserve">Research on primary education in Senegal highlights the importance of teacher qualifications and professional development. Studies by Diouf (2018) and Sall (2019) emphasize that Teacher Primary educators in Dakar often lack access to advanced training programs, despite their pivotal role in student outcomes. Additionally, cultural factors such as language barriers and traditional teaching methods are frequently cited as obstacles to effective instruction.</w:t>
      </w:r>
    </w:p>
    <w:p>
      <w:pPr>
        <w:pStyle w:val="BodyText"/>
      </w:pPr>
      <w:r>
        <w:t xml:space="preserve">Comparative analyses of educational systems reveal that countries with strong primary education frameworks invest heavily in teacher mentorship and classroom resources. In Dakar, initiatives like the "Ecole de la Deuxième Chance" (Second Chance School) demonstrate innovative approaches to supporting underprivileged students, yet challenges persist in ensuring consistent teacher engagement and curriculum alignment.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collection. Semi-structured interviews were conducted with 15 Teacher Primary educators across Dakar’s public schools, while surveys were distributed to 300 students and parents to assess perceptions of teaching quality. Classroom observations were also carried out in three primary schools in the suburbs of Dakar.</w:t>
      </w:r>
    </w:p>
    <w:p>
      <w:pPr>
        <w:pStyle w:val="BodyText"/>
      </w:pPr>
      <w:r>
        <w:t xml:space="preserve">Data analysis focused on themes such as teacher preparedness, classroom management strategies, and student engagement. Secondary data from the Ministry of National Education’s annual reports (2015–2023) provided contextual insights into policy changes affecting Teacher Primary roles in Senegal.</w:t>
      </w:r>
    </w:p>
    <w:bookmarkEnd w:id="23"/>
    <w:bookmarkStart w:id="24" w:name="findings"/>
    <w:p>
      <w:pPr>
        <w:pStyle w:val="Heading2"/>
      </w:pPr>
      <w:r>
        <w:t xml:space="preserve">Findings</w:t>
      </w:r>
    </w:p>
    <w:p>
      <w:pPr>
        <w:pStyle w:val="FirstParagraph"/>
      </w:pPr>
      <w:r>
        <w:t xml:space="preserve">The research identified several key trends among Teacher Primary educators in Dakar. First, 78% of interviewed teachers reported insufficient training on integrating technology into lessons, despite the increasing availability of digital tools in schools. Second, classroom size was a recurring concern: many teachers taught over 40 students per class, limiting individualized attention.</w:t>
      </w:r>
    </w:p>
    <w:p>
      <w:pPr>
        <w:pStyle w:val="BodyText"/>
      </w:pPr>
      <w:r>
        <w:t xml:space="preserve">Students and parents highlighted the importance of cultural relevance in teaching materials. For example, lessons that incorporated local languages like Wolof or Pulaar were perceived as more engaging. However, only 35% of surveyed schools had access to culturally adapted curricula.</w:t>
      </w:r>
    </w:p>
    <w:p>
      <w:pPr>
        <w:pStyle w:val="BodyText"/>
      </w:pPr>
      <w:r>
        <w:t xml:space="preserve">Notably, Teacher Primary educators in Dakar demonstrated resilience in adapting to resource constraints. Many reported using creative methods such as storytelling and community-based projects to enhance learning outcomes.</w:t>
      </w:r>
    </w:p>
    <w:bookmarkEnd w:id="24"/>
    <w:bookmarkStart w:id="25" w:name="discussion"/>
    <w:p>
      <w:pPr>
        <w:pStyle w:val="Heading2"/>
      </w:pPr>
      <w:r>
        <w:t xml:space="preserve">Discussion</w:t>
      </w:r>
    </w:p>
    <w:p>
      <w:pPr>
        <w:pStyle w:val="FirstParagraph"/>
      </w:pPr>
      <w:r>
        <w:t xml:space="preserve">The findings underscore the need for targeted investments in Teacher Primary training programs tailored to Dakar’s unique socio-economic landscape. While Senegal has made strides in improving primary education access, disparities persist between urban and rural areas within the capital. For instance, schools in affluent neighborhoods of Dakar often benefit from private funding and partnerships with international NGOs, whereas those in lower-income areas rely heavily on state support.</w:t>
      </w:r>
    </w:p>
    <w:p>
      <w:pPr>
        <w:pStyle w:val="BodyText"/>
      </w:pPr>
      <w:r>
        <w:t xml:space="preserve">The thesis also emphasizes the importance of culturally responsive pedagogy. By incorporating local languages and traditions into the curriculum, Teacher Primary educators can foster greater student participation and retention. This aligns with UNESCO’s recommendations for inclusive education frameworks in post-colonial contexts like Senegal.</w:t>
      </w:r>
    </w:p>
    <w:p>
      <w:pPr>
        <w:pStyle w:val="BodyText"/>
      </w:pPr>
      <w:r>
        <w:t xml:space="preserve">Challenges such as overcrowded classrooms and limited resources require systemic solutions, including increased government funding for school infrastructure and teacher incentives to attract professionals to underserved areas.</w:t>
      </w:r>
    </w:p>
    <w:bookmarkEnd w:id="25"/>
    <w:bookmarkStart w:id="26" w:name="conclusion"/>
    <w:p>
      <w:pPr>
        <w:pStyle w:val="Heading2"/>
      </w:pPr>
      <w:r>
        <w:t xml:space="preserve">Conclusion</w:t>
      </w:r>
    </w:p>
    <w:p>
      <w:pPr>
        <w:pStyle w:val="FirstParagraph"/>
      </w:pPr>
      <w:r>
        <w:t xml:space="preserve">In conclusion, Teacher Primary educators play a vital role in the educational trajectory of Senegal’s youth, particularly in Dakar. This Undergraduate Thesis has demonstrated that their effectiveness is contingent on adequate training, cultural relevance in teaching practices, and equitable resource distribution. To achieve SDG 4’s goals for Senegal, policymakers must prioritize strengthening the capacity of Teacher Primary professionals through continuous professional development and community engagement.</w:t>
      </w:r>
    </w:p>
    <w:p>
      <w:pPr>
        <w:pStyle w:val="BodyText"/>
      </w:pPr>
      <w:r>
        <w:t xml:space="preserve">Future research could explore the long-term impacts of teacher training programs on student performance or evaluate the role of technology in bridging educational gaps in Dakar. As Senegal continues to evolve, so too must its approach to nurturing Teacher Primary educators who are equipped to meet the demands of a dynamic and diverse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Senegal Dakar</dc:title>
  <dc:creator/>
  <dc:language>en</dc:language>
  <cp:keywords/>
  <dcterms:created xsi:type="dcterms:W3CDTF">2026-07-23T00:58:40Z</dcterms:created>
  <dcterms:modified xsi:type="dcterms:W3CDTF">2026-07-23T00:58:40Z</dcterms:modified>
</cp:coreProperties>
</file>

<file path=docProps/custom.xml><?xml version="1.0" encoding="utf-8"?>
<Properties xmlns="http://schemas.openxmlformats.org/officeDocument/2006/custom-properties" xmlns:vt="http://schemas.openxmlformats.org/officeDocument/2006/docPropsVTypes"/>
</file>