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24f7af1071325640e60d8bb786a457086a2d0f8"/>
    <w:p>
      <w:pPr>
        <w:pStyle w:val="Heading1"/>
      </w:pPr>
      <w:r>
        <w:t xml:space="preserve">Undergraduate Thesis: The Role and Challenges of Teacher Primary Education in South Africa, Cape Town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Cape Town</w:t>
      </w:r>
      <w:r>
        <w:br/>
      </w:r>
      <w:r>
        <w:rPr>
          <w:bCs/>
          <w:b/>
        </w:rPr>
        <w:t xml:space="preserve">Department:</w:t>
      </w:r>
      <w:r>
        <w:t xml:space="preserve"> </w:t>
      </w:r>
      <w:r>
        <w:t xml:space="preserve">Faculty of Education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titled “The Role and Challenges of Teacher Primary Education in South Africa, Cape Town,” explores the multifaceted responsibilities, challenges, and contributions of primary school teachers within the socio-cultural and economic context of Cape Town. Focusing on the unique educational landscape of South Africa’s Western Cape province, this study critically examines how</w:t>
      </w:r>
      <w:r>
        <w:t xml:space="preserve"> </w:t>
      </w:r>
      <w:r>
        <w:rPr>
          <w:iCs/>
          <w:i/>
        </w:rPr>
        <w:t xml:space="preserve">Teacher Primary</w:t>
      </w:r>
      <w:r>
        <w:t xml:space="preserve"> </w:t>
      </w:r>
      <w:r>
        <w:t xml:space="preserve">educators navigate systemic barriers such as resource disparities, cultural diversity, and post-apartheid educational reforms. Through a combination of qualitative interviews and policy analysis, the thesis highlights the pivotal role of primary teachers in shaping equitable educational outcomes for historically marginalized communities in Cape Town.</w:t>
      </w:r>
    </w:p>
    <w:bookmarkEnd w:id="20"/>
    <w:bookmarkStart w:id="21" w:name="introduction"/>
    <w:p>
      <w:pPr>
        <w:pStyle w:val="Heading2"/>
      </w:pPr>
      <w:r>
        <w:t xml:space="preserve">Introduction</w:t>
      </w:r>
    </w:p>
    <w:p>
      <w:pPr>
        <w:pStyle w:val="FirstParagraph"/>
      </w:pPr>
      <w:r>
        <w:t xml:space="preserve">The quality of</w:t>
      </w:r>
      <w:r>
        <w:t xml:space="preserve"> </w:t>
      </w:r>
      <w:r>
        <w:rPr>
          <w:iCs/>
          <w:i/>
        </w:rPr>
        <w:t xml:space="preserve">Teacher Primary</w:t>
      </w:r>
      <w:r>
        <w:t xml:space="preserve"> </w:t>
      </w:r>
      <w:r>
        <w:t xml:space="preserve">education is foundational to national development, particularly in post-apartheid South Africa, where disparities in access and quality persist. Cape Town, as a cosmopolitan hub within the Western Cape province, presents a microcosm of these challenges due to its socio-economic diversity and historical inequalities. This thesis investigates the lived experiences of primary teachers in Cape Town schools, emphasizing their critical role in addressing educational inequities while adhering to national curricula such as the National Curriculum Statement (NCS) and the Outcomes-Based Education (OBE) framework.</w:t>
      </w:r>
    </w:p>
    <w:p>
      <w:pPr>
        <w:pStyle w:val="BodyText"/>
      </w:pPr>
      <w:r>
        <w:t xml:space="preserve">The study is situated within the broader context of South Africa’s post-1994 educational reforms, which aimed to redress historical imbalances in education. However, systemic challenges—including underfunded schools, teacher shortages, and language barriers—continue to affect the effectiveness of</w:t>
      </w:r>
      <w:r>
        <w:t xml:space="preserve"> </w:t>
      </w:r>
      <w:r>
        <w:rPr>
          <w:iCs/>
          <w:i/>
        </w:rPr>
        <w:t xml:space="preserve">Teacher Primary</w:t>
      </w:r>
      <w:r>
        <w:t xml:space="preserve"> </w:t>
      </w:r>
      <w:r>
        <w:t xml:space="preserve">educators. By focusing on Cape Town’s unique context, this thesis seeks to contribute insights that are both locally relevant and broadly applicable to South Africa’s educational landscape.</w:t>
      </w:r>
    </w:p>
    <w:bookmarkEnd w:id="21"/>
    <w:bookmarkStart w:id="22" w:name="literature-review"/>
    <w:p>
      <w:pPr>
        <w:pStyle w:val="Heading2"/>
      </w:pPr>
      <w:r>
        <w:t xml:space="preserve">Literature Review</w:t>
      </w:r>
    </w:p>
    <w:p>
      <w:pPr>
        <w:pStyle w:val="FirstParagraph"/>
      </w:pPr>
      <w:r>
        <w:t xml:space="preserve">The role of primary teachers in South Africa has been extensively studied within the framework of transformative education. According to Van der Berg et al. (2017), primary educators in post-apartheid schools face dual pressures: meeting curricular standards while addressing the socio-economic needs of learners from historically disadvantaged backgrounds. In Cape Town, this challenge is exacerbated by linguistic diversity, with students often arriving at school with limited proficiency in English or Afrikaans.</w:t>
      </w:r>
    </w:p>
    <w:p>
      <w:pPr>
        <w:pStyle w:val="BodyText"/>
      </w:pPr>
      <w:r>
        <w:t xml:space="preserve">Research by Mabogo (2019) highlights the importance of culturally responsive teaching practices among</w:t>
      </w:r>
      <w:r>
        <w:t xml:space="preserve"> </w:t>
      </w:r>
      <w:r>
        <w:rPr>
          <w:iCs/>
          <w:i/>
        </w:rPr>
        <w:t xml:space="preserve">Teacher Primary</w:t>
      </w:r>
      <w:r>
        <w:t xml:space="preserve"> </w:t>
      </w:r>
      <w:r>
        <w:t xml:space="preserve">educators to bridge gaps between learners’ home environments and formal education. Additionally, the National Development Plan 2030 underscores the need for improving teacher training programs in South Africa, emphasizing pedagogical strategies that cater to diverse classrooms.</w:t>
      </w:r>
    </w:p>
    <w:bookmarkEnd w:id="22"/>
    <w:bookmarkStart w:id="23" w:name="research-methodology"/>
    <w:p>
      <w:pPr>
        <w:pStyle w:val="Heading2"/>
      </w:pPr>
      <w:r>
        <w:t xml:space="preserve">Research Methodology</w:t>
      </w:r>
    </w:p>
    <w:p>
      <w:pPr>
        <w:pStyle w:val="FirstParagraph"/>
      </w:pPr>
      <w:r>
        <w:t xml:space="preserve">This thesis employs a qualitative research design, utilizing semi-structured interviews with ten</w:t>
      </w:r>
      <w:r>
        <w:t xml:space="preserve"> </w:t>
      </w:r>
      <w:r>
        <w:rPr>
          <w:iCs/>
          <w:i/>
        </w:rPr>
        <w:t xml:space="preserve">Teacher Primary</w:t>
      </w:r>
      <w:r>
        <w:t xml:space="preserve"> </w:t>
      </w:r>
      <w:r>
        <w:t xml:space="preserve">educators across different schools in Cape Town. Participants were selected based on their experience (5–15 years of teaching) and representation of diverse socio-economic contexts within the city. Thematic analysis was used to identify patterns in teachers’ narratives regarding challenges, successes, and policy implementation.</w:t>
      </w:r>
    </w:p>
    <w:p>
      <w:pPr>
        <w:pStyle w:val="BodyText"/>
      </w:pPr>
      <w:r>
        <w:t xml:space="preserve">Data collection was complemented by a review of government education reports from the Department of Basic Education (DBE) and local initiatives such as the Cape Town Education Initiative (CTEI). Ethical considerations were prioritized, with informed consent obtained from all participants and confidentiality maintained throughout the study.</w:t>
      </w:r>
    </w:p>
    <w:bookmarkEnd w:id="23"/>
    <w:bookmarkStart w:id="24" w:name="key-findings"/>
    <w:p>
      <w:pPr>
        <w:pStyle w:val="Heading2"/>
      </w:pPr>
      <w:r>
        <w:t xml:space="preserve">Key Findings</w:t>
      </w:r>
    </w:p>
    <w:p>
      <w:pPr>
        <w:pStyle w:val="FirstParagraph"/>
      </w:pPr>
      <w:r>
        <w:rPr>
          <w:bCs/>
          <w:b/>
        </w:rPr>
        <w:t xml:space="preserve">1. Resource Constraints:</w:t>
      </w:r>
      <w:r>
        <w:t xml:space="preserve"> </w:t>
      </w:r>
      <w:r>
        <w:t xml:space="preserve">Teachers reported significant challenges in accessing adequate teaching materials, technology, and infrastructure. Overcrowded classrooms (with up to 40 students per class) were a recurring theme, particularly in township schools.</w:t>
      </w:r>
    </w:p>
    <w:p>
      <w:pPr>
        <w:pStyle w:val="BodyText"/>
      </w:pPr>
      <w:r>
        <w:rPr>
          <w:bCs/>
          <w:b/>
        </w:rPr>
        <w:t xml:space="preserve">2. Cultural and Linguistic Diversity:</w:t>
      </w:r>
      <w:r>
        <w:t xml:space="preserve"> </w:t>
      </w:r>
      <w:r>
        <w:t xml:space="preserve">Educators emphasized the need for culturally responsive pedagogy to engage learners from diverse backgrounds. Many teachers noted that language barriers hindered academic progress, necessitating bilingual support programs.</w:t>
      </w:r>
    </w:p>
    <w:p>
      <w:pPr>
        <w:pStyle w:val="BodyText"/>
      </w:pPr>
      <w:r>
        <w:rPr>
          <w:bCs/>
          <w:b/>
        </w:rPr>
        <w:t xml:space="preserve">3. Teacher Training and Support:</w:t>
      </w:r>
      <w:r>
        <w:t xml:space="preserve"> </w:t>
      </w:r>
      <w:r>
        <w:t xml:space="preserve">While initial teacher training is standardized, participants highlighted gaps in ongoing professional development, particularly in areas such as trauma-informed teaching and inclusive education practices.</w:t>
      </w:r>
    </w:p>
    <w:p>
      <w:pPr>
        <w:pStyle w:val="BodyText"/>
      </w:pPr>
      <w:r>
        <w:rPr>
          <w:bCs/>
          <w:b/>
        </w:rPr>
        <w:t xml:space="preserve">4. Policy Implementation Gaps:</w:t>
      </w:r>
      <w:r>
        <w:t xml:space="preserve"> </w:t>
      </w:r>
      <w:r>
        <w:t xml:space="preserve">Teachers expressed frustration with the inconsistent implementation of national policies like the NCS. Local authorities often lacked capacity to provide adequate support for schools.</w:t>
      </w:r>
    </w:p>
    <w:bookmarkEnd w:id="24"/>
    <w:bookmarkStart w:id="25" w:name="discussion"/>
    <w:p>
      <w:pPr>
        <w:pStyle w:val="Heading2"/>
      </w:pPr>
      <w:r>
        <w:t xml:space="preserve">Discussion</w:t>
      </w:r>
    </w:p>
    <w:p>
      <w:pPr>
        <w:pStyle w:val="FirstParagraph"/>
      </w:pPr>
      <w:r>
        <w:t xml:space="preserve">The findings underscore the complex role of</w:t>
      </w:r>
      <w:r>
        <w:t xml:space="preserve"> </w:t>
      </w:r>
      <w:r>
        <w:rPr>
          <w:iCs/>
          <w:i/>
        </w:rPr>
        <w:t xml:space="preserve">Teacher Primary</w:t>
      </w:r>
      <w:r>
        <w:t xml:space="preserve"> </w:t>
      </w:r>
      <w:r>
        <w:t xml:space="preserve">educators in Cape Town, who must balance pedagogical demands with socio-economic realities. The study reveals that systemic challenges such as underfunding and policy misalignment undermine teachers’ ability to deliver quality education. However, it also highlights innovative practices among educators, such as community partnerships and peer mentoring programs.</w:t>
      </w:r>
    </w:p>
    <w:p>
      <w:pPr>
        <w:pStyle w:val="BodyText"/>
      </w:pPr>
      <w:r>
        <w:t xml:space="preserve">The thesis argues that improving the efficacy of</w:t>
      </w:r>
      <w:r>
        <w:t xml:space="preserve"> </w:t>
      </w:r>
      <w:r>
        <w:rPr>
          <w:iCs/>
          <w:i/>
        </w:rPr>
        <w:t xml:space="preserve">Teacher Primary</w:t>
      </w:r>
      <w:r>
        <w:t xml:space="preserve"> </w:t>
      </w:r>
      <w:r>
        <w:t xml:space="preserve">education in Cape Town requires a multi-pronged approach: increased investment in school infrastructure, targeted professional development for teachers, and stronger alignment between national policies and local implementation strategies. These recommendations align with broader goals set by the United Nations Sustainable Development Goal 4 (SDG 4), which emphasizes inclusive and equitable quality education.</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has explored the critical role of</w:t>
      </w:r>
      <w:r>
        <w:t xml:space="preserve"> </w:t>
      </w:r>
      <w:r>
        <w:rPr>
          <w:iCs/>
          <w:i/>
        </w:rPr>
        <w:t xml:space="preserve">Teacher Primary</w:t>
      </w:r>
      <w:r>
        <w:t xml:space="preserve"> </w:t>
      </w:r>
      <w:r>
        <w:t xml:space="preserve">educators in shaping educational equity within South Africa’s Cape Town. By analyzing their experiences, challenges, and adaptations, the study contributes to a deeper understanding of how systemic barriers can be addressed to improve outcomes for learners in historically disadvantaged communities. Future research should investigate the long-term impact of teacher training interventions and technology integration in Cape Town schools.</w:t>
      </w:r>
    </w:p>
    <w:bookmarkEnd w:id="26"/>
    <w:bookmarkStart w:id="27" w:name="references"/>
    <w:p>
      <w:pPr>
        <w:pStyle w:val="Heading2"/>
      </w:pPr>
      <w:r>
        <w:t xml:space="preserve">References</w:t>
      </w:r>
    </w:p>
    <w:p>
      <w:pPr>
        <w:numPr>
          <w:ilvl w:val="0"/>
          <w:numId w:val="1001"/>
        </w:numPr>
        <w:pStyle w:val="Compact"/>
      </w:pPr>
      <w:r>
        <w:t xml:space="preserve">Van der Berg, S., Pretorius, E., &amp; Schuwirth, N. (2017).</w:t>
      </w:r>
      <w:r>
        <w:t xml:space="preserve"> </w:t>
      </w:r>
      <w:r>
        <w:rPr>
          <w:iCs/>
          <w:i/>
        </w:rPr>
        <w:t xml:space="preserve">Poverty Trends in South Africa: 1993–2014</w:t>
      </w:r>
      <w:r>
        <w:t xml:space="preserve">. Development Bank of Southern Africa.</w:t>
      </w:r>
    </w:p>
    <w:p>
      <w:pPr>
        <w:numPr>
          <w:ilvl w:val="0"/>
          <w:numId w:val="1001"/>
        </w:numPr>
        <w:pStyle w:val="Compact"/>
      </w:pPr>
      <w:r>
        <w:t xml:space="preserve">Mabogo, P. (2019).</w:t>
      </w:r>
      <w:r>
        <w:t xml:space="preserve"> </w:t>
      </w:r>
      <w:r>
        <w:rPr>
          <w:iCs/>
          <w:i/>
        </w:rPr>
        <w:t xml:space="preserve">Culturally Responsive Teaching in Post-Apartheid Schools</w:t>
      </w:r>
      <w:r>
        <w:t xml:space="preserve">. Journal of Education, 45(2), 88–105.</w:t>
      </w:r>
    </w:p>
    <w:p>
      <w:pPr>
        <w:numPr>
          <w:ilvl w:val="0"/>
          <w:numId w:val="1001"/>
        </w:numPr>
        <w:pStyle w:val="Compact"/>
      </w:pPr>
      <w:r>
        <w:t xml:space="preserve">Department of Basic Education. (2023).</w:t>
      </w:r>
      <w:r>
        <w:t xml:space="preserve"> </w:t>
      </w:r>
      <w:r>
        <w:rPr>
          <w:iCs/>
          <w:i/>
        </w:rPr>
        <w:t xml:space="preserve">National Curriculum Statement: Grades R–12</w:t>
      </w:r>
      <w:r>
        <w:t xml:space="preserve">. Pretoria: Government Printing Works.</w:t>
      </w:r>
    </w:p>
    <w:p>
      <w:pPr>
        <w:pStyle w:val="FirstParagraph"/>
      </w:pPr>
      <w:r>
        <w:rPr>
          <w:bCs/>
          <w:b/>
        </w:rPr>
        <w:t xml:space="preserve">Note:</w:t>
      </w:r>
      <w:r>
        <w:t xml:space="preserve"> </w:t>
      </w:r>
      <w:r>
        <w:t xml:space="preserve">This document is intended for academic use and must be adapted with appropriate citations and institutional approval before submission as an official undergraduate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South Africa Cape Town</dc:title>
  <dc:creator/>
  <dc:language>en</dc:language>
  <cp:keywords/>
  <dcterms:created xsi:type="dcterms:W3CDTF">2026-07-23T20:12:47Z</dcterms:created>
  <dcterms:modified xsi:type="dcterms:W3CDTF">2026-07-23T20:12:47Z</dcterms:modified>
</cp:coreProperties>
</file>

<file path=docProps/custom.xml><?xml version="1.0" encoding="utf-8"?>
<Properties xmlns="http://schemas.openxmlformats.org/officeDocument/2006/custom-properties" xmlns:vt="http://schemas.openxmlformats.org/officeDocument/2006/docPropsVTypes"/>
</file>