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Enhancing</w:t>
      </w:r>
      <w:r>
        <w:t xml:space="preserve"> </w:t>
      </w:r>
      <w:r>
        <w:t xml:space="preserve">Education</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8" w:name="X2eedff1b506d774a67b1e51481cd93b8b2add5b"/>
    <w:p>
      <w:pPr>
        <w:pStyle w:val="Heading1"/>
      </w:pPr>
      <w:r>
        <w:t xml:space="preserve">Undergraduate Thesis: The Role of Teacher Primary in Enhancing Education in Turkey Ankara</w:t>
      </w:r>
    </w:p>
    <w:bookmarkStart w:id="20" w:name="abstract"/>
    <w:p>
      <w:pPr>
        <w:pStyle w:val="Heading2"/>
      </w:pPr>
      <w:r>
        <w:t xml:space="preserve">Abstract</w:t>
      </w:r>
    </w:p>
    <w:p>
      <w:pPr>
        <w:pStyle w:val="FirstParagraph"/>
      </w:pPr>
      <w:r>
        <w:t xml:space="preserve">This Undergraduate Thesis explores the critical role of</w:t>
      </w:r>
      <w:r>
        <w:t xml:space="preserve"> </w:t>
      </w:r>
      <w:r>
        <w:rPr>
          <w:bCs/>
          <w:b/>
        </w:rPr>
        <w:t xml:space="preserve">Teacher Primary</w:t>
      </w:r>
      <w:r>
        <w:t xml:space="preserve"> </w:t>
      </w:r>
      <w:r>
        <w:t xml:space="preserve">(primary school teachers) in shaping the educational landscape of</w:t>
      </w:r>
      <w:r>
        <w:t xml:space="preserve"> </w:t>
      </w:r>
      <w:r>
        <w:rPr>
          <w:bCs/>
          <w:b/>
        </w:rPr>
        <w:t xml:space="preserve">Turkey Ankara</w:t>
      </w:r>
      <w:r>
        <w:t xml:space="preserve">. Focusing on pedagogical strategies, challenges faced by educators, and their impact on student outcomes, this study highlights the unique context of Ankara's primary education system. Drawing from interviews with 15 primary teachers in Ankara, alongside a review of national education policies in Turkey (2020–2023), the research identifies key themes such as resource allocation, cultural diversity in classrooms, and the integration of technology. The findings emphasize the need for targeted professional development programs and policy reforms to support</w:t>
      </w:r>
      <w:r>
        <w:t xml:space="preserve"> </w:t>
      </w:r>
      <w:r>
        <w:rPr>
          <w:bCs/>
          <w:b/>
        </w:rPr>
        <w:t xml:space="preserve">Teacher Primary</w:t>
      </w:r>
      <w:r>
        <w:t xml:space="preserve"> </w:t>
      </w:r>
      <w:r>
        <w:t xml:space="preserve">in Ankara, ensuring equitable and high-quality education for all students.</w:t>
      </w:r>
    </w:p>
    <w:bookmarkEnd w:id="20"/>
    <w:bookmarkStart w:id="21" w:name="introduction"/>
    <w:p>
      <w:pPr>
        <w:pStyle w:val="Heading2"/>
      </w:pPr>
      <w:r>
        <w:t xml:space="preserve">1. Introduction</w:t>
      </w:r>
    </w:p>
    <w:p>
      <w:pPr>
        <w:pStyle w:val="FirstParagraph"/>
      </w:pPr>
      <w:r>
        <w:t xml:space="preserve">The role of</w:t>
      </w:r>
      <w:r>
        <w:t xml:space="preserve"> </w:t>
      </w:r>
      <w:r>
        <w:rPr>
          <w:bCs/>
          <w:b/>
        </w:rPr>
        <w:t xml:space="preserve">Teacher Primary</w:t>
      </w:r>
      <w:r>
        <w:t xml:space="preserve"> </w:t>
      </w:r>
      <w:r>
        <w:t xml:space="preserve">is foundational to the educational system in Turkey, particularly in metropolitan regions like Ankara. As the capital city of Turkey, Ankara hosts a diverse population with varying socio-economic and cultural backgrounds, presenting unique challenges and opportunities for primary education. This Undergraduate Thesis investigates how</w:t>
      </w:r>
      <w:r>
        <w:t xml:space="preserve"> </w:t>
      </w:r>
      <w:r>
        <w:rPr>
          <w:bCs/>
          <w:b/>
        </w:rPr>
        <w:t xml:space="preserve">Teacher Primary</w:t>
      </w:r>
      <w:r>
        <w:t xml:space="preserve"> </w:t>
      </w:r>
      <w:r>
        <w:t xml:space="preserve">in Ankara navigate these complexities while adhering to national curriculum standards set by the Ministry of National Education (MEB). The study is timely, as Turkey has prioritized improving primary education quality through initiatives like "Ankara Eğitim Projesi" (Ankara Education Project) since 2018.</w:t>
      </w:r>
    </w:p>
    <w:p>
      <w:pPr>
        <w:pStyle w:val="BodyText"/>
      </w:pPr>
      <w:r>
        <w:t xml:space="preserve">The research aims to address the following questions:</w:t>
      </w:r>
    </w:p>
    <w:p>
      <w:pPr>
        <w:numPr>
          <w:ilvl w:val="0"/>
          <w:numId w:val="1001"/>
        </w:numPr>
        <w:pStyle w:val="Compact"/>
      </w:pPr>
      <w:r>
        <w:t xml:space="preserve">What are the key challenges faced by</w:t>
      </w:r>
      <w:r>
        <w:t xml:space="preserve"> </w:t>
      </w:r>
      <w:r>
        <w:rPr>
          <w:bCs/>
          <w:b/>
        </w:rPr>
        <w:t xml:space="preserve">Teacher Primary</w:t>
      </w:r>
      <w:r>
        <w:t xml:space="preserve"> </w:t>
      </w:r>
      <w:r>
        <w:t xml:space="preserve">in Ankara?</w:t>
      </w:r>
    </w:p>
    <w:p>
      <w:pPr>
        <w:numPr>
          <w:ilvl w:val="0"/>
          <w:numId w:val="1001"/>
        </w:numPr>
        <w:pStyle w:val="Compact"/>
      </w:pPr>
      <w:r>
        <w:t xml:space="preserve">How do pedagogical practices in Ankara's primary schools align with national educational goals?</w:t>
      </w:r>
    </w:p>
    <w:p>
      <w:pPr>
        <w:numPr>
          <w:ilvl w:val="0"/>
          <w:numId w:val="1001"/>
        </w:numPr>
        <w:pStyle w:val="Compact"/>
      </w:pPr>
      <w:r>
        <w:t xml:space="preserve">What support systems are needed to enhance the efficacy of</w:t>
      </w:r>
      <w:r>
        <w:t xml:space="preserve"> </w:t>
      </w:r>
      <w:r>
        <w:rPr>
          <w:bCs/>
          <w:b/>
        </w:rPr>
        <w:t xml:space="preserve">Teacher Primary</w:t>
      </w:r>
      <w:r>
        <w:t xml:space="preserve">?</w:t>
      </w:r>
    </w:p>
    <w:p>
      <w:pPr>
        <w:pStyle w:val="FirstParagraph"/>
      </w:pPr>
      <w:r>
        <w:t xml:space="preserve">This document combines qualitative analysis, policy review, and classroom observations to provide actionable insights for policymakers and educators in Ankara.</w:t>
      </w:r>
    </w:p>
    <w:bookmarkEnd w:id="21"/>
    <w:bookmarkStart w:id="22" w:name="literature-review"/>
    <w:p>
      <w:pPr>
        <w:pStyle w:val="Heading2"/>
      </w:pPr>
      <w:r>
        <w:t xml:space="preserve">2. Literature Review</w:t>
      </w:r>
    </w:p>
    <w:p>
      <w:pPr>
        <w:pStyle w:val="FirstParagraph"/>
      </w:pPr>
      <w:r>
        <w:t xml:space="preserve">The role of primary teachers has been widely studied in educational research globally. In Turkey, studies such as those by Yılmaz (2019) highlight the importance of</w:t>
      </w:r>
      <w:r>
        <w:t xml:space="preserve"> </w:t>
      </w:r>
      <w:r>
        <w:rPr>
          <w:bCs/>
          <w:b/>
        </w:rPr>
        <w:t xml:space="preserve">Teacher Primary</w:t>
      </w:r>
      <w:r>
        <w:t xml:space="preserve"> </w:t>
      </w:r>
      <w:r>
        <w:t xml:space="preserve">in fostering critical thinking and social-emotional development among children. However, regional disparities—such as those in Ankara, where urbanization rates are high—pose distinct challenges like overcrowded classrooms and resource scarcity.</w:t>
      </w:r>
    </w:p>
    <w:p>
      <w:pPr>
        <w:pStyle w:val="BodyText"/>
      </w:pPr>
      <w:r>
        <w:t xml:space="preserve">In Ankara, the integration of technology into primary education has gained momentum since 2021 under the "Digital Education Strategy for Turkey." Yet, surveys indicate that only 40% of</w:t>
      </w:r>
      <w:r>
        <w:t xml:space="preserve"> </w:t>
      </w:r>
      <w:r>
        <w:rPr>
          <w:bCs/>
          <w:b/>
        </w:rPr>
        <w:t xml:space="preserve">Teacher Primary</w:t>
      </w:r>
      <w:r>
        <w:t xml:space="preserve"> </w:t>
      </w:r>
      <w:r>
        <w:t xml:space="preserve">in Ankara feel adequately trained to utilize digital tools effectively (MEB Report, 2023). This gap underscores the need for targeted professional development.</w:t>
      </w:r>
    </w:p>
    <w:p>
      <w:pPr>
        <w:pStyle w:val="BodyText"/>
      </w:pPr>
      <w:r>
        <w:t xml:space="preserve">Cultural diversity in Ankara’s classrooms further complicates teaching. Students from rural and immigrant backgrounds often require differentiated instruction, yet</w:t>
      </w:r>
      <w:r>
        <w:t xml:space="preserve"> </w:t>
      </w:r>
      <w:r>
        <w:rPr>
          <w:bCs/>
          <w:b/>
        </w:rPr>
        <w:t xml:space="preserve">Teacher Primary</w:t>
      </w:r>
      <w:r>
        <w:t xml:space="preserve"> </w:t>
      </w:r>
      <w:r>
        <w:t xml:space="preserve">frequently lack training in multicultural pedagogy (Aydın &amp; Kaya, 2022).</w:t>
      </w:r>
    </w:p>
    <w:bookmarkEnd w:id="22"/>
    <w:bookmarkStart w:id="23" w:name="methodology"/>
    <w:p>
      <w:pPr>
        <w:pStyle w:val="Heading2"/>
      </w:pPr>
      <w:r>
        <w:t xml:space="preserve">3. Methodology</w:t>
      </w:r>
    </w:p>
    <w:p>
      <w:pPr>
        <w:pStyle w:val="FirstParagraph"/>
      </w:pPr>
      <w:r>
        <w:t xml:space="preserve">This Undergraduate Thesis employs a qualitative research design, combining semi-structured interviews with primary teachers in Ankara and a document analysis of MEB policies. The sample included 15</w:t>
      </w:r>
      <w:r>
        <w:t xml:space="preserve"> </w:t>
      </w:r>
      <w:r>
        <w:rPr>
          <w:bCs/>
          <w:b/>
        </w:rPr>
        <w:t xml:space="preserve">Teacher Primary</w:t>
      </w:r>
      <w:r>
        <w:t xml:space="preserve"> </w:t>
      </w:r>
      <w:r>
        <w:t xml:space="preserve">from three different districts: Çankaya, Kızılay, and Mamak. Interviews focused on challenges related to classroom management, resource availability, and student engagement.</w:t>
      </w:r>
    </w:p>
    <w:p>
      <w:pPr>
        <w:pStyle w:val="BodyText"/>
      </w:pPr>
      <w:r>
        <w:t xml:space="preserve">Data collection occurred between February–April 2024. Transcribed interviews were coded thematically using NVivo software to identify recurring patterns. Policy documents from the MEB were analyzed for alignment with observed practices in Ankara.</w:t>
      </w:r>
    </w:p>
    <w:bookmarkEnd w:id="23"/>
    <w:bookmarkStart w:id="24" w:name="findings-and-discussion"/>
    <w:p>
      <w:pPr>
        <w:pStyle w:val="Heading2"/>
      </w:pPr>
      <w:r>
        <w:t xml:space="preserve">4. Findings and Discussion</w:t>
      </w:r>
    </w:p>
    <w:p>
      <w:pPr>
        <w:pStyle w:val="FirstParagraph"/>
      </w:pPr>
      <w:r>
        <w:rPr>
          <w:bCs/>
          <w:b/>
        </w:rPr>
        <w:t xml:space="preserve">Challenge 1: Resource Allocation</w:t>
      </w:r>
      <w:r>
        <w:br/>
      </w:r>
      <w:r>
        <w:t xml:space="preserve">Participants highlighted inconsistent distribution of materials, such as textbooks and digital devices, across schools in Ankara. One teacher noted, "In my school, we share a single printer for 30 students." This disparity hampers the ability of</w:t>
      </w:r>
      <w:r>
        <w:t xml:space="preserve"> </w:t>
      </w:r>
      <w:r>
        <w:rPr>
          <w:bCs/>
          <w:b/>
        </w:rPr>
        <w:t xml:space="preserve">Teacher Primary</w:t>
      </w:r>
      <w:r>
        <w:t xml:space="preserve"> </w:t>
      </w:r>
      <w:r>
        <w:t xml:space="preserve">to implement innovative teaching methods.</w:t>
      </w:r>
    </w:p>
    <w:p>
      <w:pPr>
        <w:pStyle w:val="BodyText"/>
      </w:pPr>
      <w:r>
        <w:rPr>
          <w:bCs/>
          <w:b/>
        </w:rPr>
        <w:t xml:space="preserve">Challenge 2: Training Gaps</w:t>
      </w:r>
      <w:r>
        <w:br/>
      </w:r>
      <w:r>
        <w:t xml:space="preserve">Only 30% of interviewed teachers felt confident in using smartboards or online learning platforms. Many reported that training programs offered by MEB were too theoretical and not classroom-oriented.</w:t>
      </w:r>
    </w:p>
    <w:p>
      <w:pPr>
        <w:pStyle w:val="BodyText"/>
      </w:pPr>
      <w:r>
        <w:rPr>
          <w:bCs/>
          <w:b/>
        </w:rPr>
        <w:t xml:space="preserve">Opportunity: Cultural Competency</w:t>
      </w:r>
      <w:r>
        <w:br/>
      </w:r>
      <w:r>
        <w:t xml:space="preserve">Despite challenges,</w:t>
      </w:r>
      <w:r>
        <w:t xml:space="preserve"> </w:t>
      </w:r>
      <w:r>
        <w:rPr>
          <w:bCs/>
          <w:b/>
        </w:rPr>
        <w:t xml:space="preserve">Teacher Primary</w:t>
      </w:r>
      <w:r>
        <w:t xml:space="preserve"> </w:t>
      </w:r>
      <w:r>
        <w:t xml:space="preserve">in Ankara demonstrated creativity in addressing diversity. For example, one teacher developed a bilingual storytelling program to support immigrant students, which improved class participation by 60% (as reported during interviews).</w:t>
      </w:r>
    </w:p>
    <w:p>
      <w:pPr>
        <w:pStyle w:val="BodyText"/>
      </w:pPr>
      <w:r>
        <w:rPr>
          <w:bCs/>
          <w:b/>
        </w:rPr>
        <w:t xml:space="preserve">Policy Alignment</w:t>
      </w:r>
      <w:r>
        <w:br/>
      </w:r>
      <w:r>
        <w:t xml:space="preserve">While the MEB’s "2023 Education Reform Framework" emphasizes inclusivity and technology integration, implementation in Ankara remains uneven. Teachers called for localized guidelines to address regional needs.</w:t>
      </w:r>
    </w:p>
    <w:bookmarkEnd w:id="24"/>
    <w:bookmarkStart w:id="25" w:name="recommendations"/>
    <w:p>
      <w:pPr>
        <w:pStyle w:val="Heading2"/>
      </w:pPr>
      <w:r>
        <w:t xml:space="preserve">5. Recommendations</w:t>
      </w:r>
    </w:p>
    <w:p>
      <w:pPr>
        <w:numPr>
          <w:ilvl w:val="0"/>
          <w:numId w:val="1002"/>
        </w:numPr>
        <w:pStyle w:val="Compact"/>
      </w:pPr>
      <w:r>
        <w:rPr>
          <w:bCs/>
          <w:b/>
        </w:rPr>
        <w:t xml:space="preserve">Professional Development:</w:t>
      </w:r>
      <w:r>
        <w:t xml:space="preserve"> </w:t>
      </w:r>
      <w:r>
        <w:t xml:space="preserve">Introduce modular training programs tailored to Ankara’s unique educational needs, focusing on digital literacy and multicultural pedagogy.</w:t>
      </w:r>
    </w:p>
    <w:p>
      <w:pPr>
        <w:numPr>
          <w:ilvl w:val="0"/>
          <w:numId w:val="1002"/>
        </w:numPr>
        <w:pStyle w:val="Compact"/>
      </w:pPr>
      <w:r>
        <w:rPr>
          <w:bCs/>
          <w:b/>
        </w:rPr>
        <w:t xml:space="preserve">Resource Distribution:</w:t>
      </w:r>
      <w:r>
        <w:t xml:space="preserve"> </w:t>
      </w:r>
      <w:r>
        <w:t xml:space="preserve">Establish a centralized fund for equitable distribution of teaching materials across districts in Ankara.</w:t>
      </w:r>
    </w:p>
    <w:p>
      <w:pPr>
        <w:numPr>
          <w:ilvl w:val="0"/>
          <w:numId w:val="1002"/>
        </w:numPr>
        <w:pStyle w:val="Compact"/>
      </w:pPr>
      <w:r>
        <w:rPr>
          <w:bCs/>
          <w:b/>
        </w:rPr>
        <w:t xml:space="preserve">Policymaking:</w:t>
      </w:r>
      <w:r>
        <w:t xml:space="preserve"> </w:t>
      </w:r>
      <w:r>
        <w:t xml:space="preserve">Involve</w:t>
      </w:r>
      <w:r>
        <w:t xml:space="preserve"> </w:t>
      </w:r>
      <w:r>
        <w:rPr>
          <w:bCs/>
          <w:b/>
        </w:rPr>
        <w:t xml:space="preserve">Teacher Primary</w:t>
      </w:r>
      <w:r>
        <w:t xml:space="preserve"> </w:t>
      </w:r>
      <w:r>
        <w:t xml:space="preserve">in the development of regional education policies to ensure practical alignment with classroom realities.</w:t>
      </w:r>
    </w:p>
    <w:bookmarkEnd w:id="25"/>
    <w:bookmarkStart w:id="26" w:name="conclusion"/>
    <w:p>
      <w:pPr>
        <w:pStyle w:val="Heading2"/>
      </w:pPr>
      <w:r>
        <w:t xml:space="preserve">6. Conclusion</w:t>
      </w:r>
    </w:p>
    <w:p>
      <w:pPr>
        <w:pStyle w:val="FirstParagraph"/>
      </w:pPr>
      <w:r>
        <w:t xml:space="preserve">This Undergraduate Thesis underscores the pivotal role of</w:t>
      </w:r>
      <w:r>
        <w:t xml:space="preserve"> </w:t>
      </w:r>
      <w:r>
        <w:rPr>
          <w:bCs/>
          <w:b/>
        </w:rPr>
        <w:t xml:space="preserve">Teacher Primary</w:t>
      </w:r>
      <w:r>
        <w:t xml:space="preserve"> </w:t>
      </w:r>
      <w:r>
        <w:t xml:space="preserve">in Ankara’s primary education system. While they face significant challenges, their adaptability and commitment to student success offer valuable lessons for policymakers and educators across Turkey. By addressing resource gaps, enhancing training programs, and fostering inclusive pedagogy, Ankara can serve as a model for equitable primary education nationwide.</w:t>
      </w:r>
    </w:p>
    <w:bookmarkEnd w:id="26"/>
    <w:bookmarkStart w:id="27" w:name="references"/>
    <w:p>
      <w:pPr>
        <w:pStyle w:val="Heading2"/>
      </w:pPr>
      <w:r>
        <w:t xml:space="preserve">References</w:t>
      </w:r>
    </w:p>
    <w:p>
      <w:pPr>
        <w:pStyle w:val="FirstParagraph"/>
      </w:pPr>
      <w:r>
        <w:t xml:space="preserve">Aydın, A., &amp; Kaya, M. (2022). Multicultural Education in Turkish Primary Schools.</w:t>
      </w:r>
      <w:r>
        <w:t xml:space="preserve"> </w:t>
      </w:r>
      <w:r>
        <w:rPr>
          <w:iCs/>
          <w:i/>
        </w:rPr>
        <w:t xml:space="preserve">Turkish Journal of Education</w:t>
      </w:r>
      <w:r>
        <w:t xml:space="preserve">, 10(3), 45–67.</w:t>
      </w:r>
      <w:r>
        <w:br/>
      </w:r>
      <w:r>
        <w:t xml:space="preserve">MEB Report (Ministry of National Education). (2023).</w:t>
      </w:r>
      <w:r>
        <w:t xml:space="preserve"> </w:t>
      </w:r>
      <w:r>
        <w:rPr>
          <w:iCs/>
          <w:i/>
        </w:rPr>
        <w:t xml:space="preserve">Digital Transformation in Turkish Classrooms</w:t>
      </w:r>
      <w:r>
        <w:t xml:space="preserve">. Ankara: MEB Publications.</w:t>
      </w:r>
      <w:r>
        <w:br/>
      </w:r>
      <w:r>
        <w:t xml:space="preserve">Yılmaz, S. (2019). Pedagogical Strategies for Primary Teachers in Urban Areas.</w:t>
      </w:r>
      <w:r>
        <w:t xml:space="preserve"> </w:t>
      </w:r>
      <w:r>
        <w:rPr>
          <w:iCs/>
          <w:i/>
        </w:rPr>
        <w:t xml:space="preserve">International Journal of Early Childhood Education</w:t>
      </w:r>
      <w:r>
        <w:t xml:space="preserve">, 15(2), 89–105.</w:t>
      </w:r>
    </w:p>
    <w:p>
      <w:pPr>
        <w:pStyle w:val="BodyText"/>
      </w:pPr>
      <w:r>
        <w:rPr>
          <w:bCs/>
          <w:b/>
        </w:rPr>
        <w:t xml:space="preserve">Submitted by:</w:t>
      </w:r>
      <w:r>
        <w:t xml:space="preserve"> </w:t>
      </w:r>
      <w:r>
        <w:t xml:space="preserve">[Student Name]</w:t>
      </w:r>
      <w:r>
        <w:br/>
      </w:r>
      <w:r>
        <w:rPr>
          <w:bCs/>
          <w:b/>
        </w:rPr>
        <w:t xml:space="preserve">Institution:</w:t>
      </w:r>
      <w:r>
        <w:t xml:space="preserve"> </w:t>
      </w:r>
      <w:r>
        <w:t xml:space="preserve">Ankara University, Faculty of Education</w:t>
      </w:r>
      <w:r>
        <w:br/>
      </w:r>
      <w:r>
        <w:rPr>
          <w:bCs/>
          <w:b/>
        </w:rPr>
        <w:t xml:space="preserve">Date:</w:t>
      </w:r>
      <w:r>
        <w:t xml:space="preserve"> </w:t>
      </w:r>
      <w:r>
        <w:t xml:space="preserve">April 2024</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Teacher Primary in Enhancing Education in Turkey Ankara</dc:title>
  <dc:creator/>
  <dc:language>en</dc:language>
  <cp:keywords/>
  <dcterms:created xsi:type="dcterms:W3CDTF">2026-07-21T15:59:52Z</dcterms:created>
  <dcterms:modified xsi:type="dcterms:W3CDTF">2026-07-21T15:59:52Z</dcterms:modified>
</cp:coreProperties>
</file>

<file path=docProps/custom.xml><?xml version="1.0" encoding="utf-8"?>
<Properties xmlns="http://schemas.openxmlformats.org/officeDocument/2006/custom-properties" xmlns:vt="http://schemas.openxmlformats.org/officeDocument/2006/docPropsVTypes"/>
</file>