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d43b2bdb81a777aedd0ff3a80b9b7455af7f221"/>
    <w:p>
      <w:pPr>
        <w:pStyle w:val="Heading1"/>
      </w:pPr>
      <w:r>
        <w:t xml:space="preserve">Undergraduate Thesis: The Role of Teacher Primary in the United Kingdom Birmingham</w:t>
      </w:r>
    </w:p>
    <w:bookmarkStart w:id="20" w:name="abstract"/>
    <w:p>
      <w:pPr>
        <w:pStyle w:val="Heading2"/>
      </w:pPr>
      <w:r>
        <w:t xml:space="preserve">Abstract</w:t>
      </w:r>
    </w:p>
    <w:p>
      <w:pPr>
        <w:pStyle w:val="FirstParagraph"/>
      </w:pPr>
      <w:r>
        <w:t xml:space="preserve">This undergraduate thesis explores the critical role of primary teachers within the educational framework of Birmingham, United Kingdom. As one of the most diverse cities in Europe, Birmingham presents unique challenges and opportunities for educators working with young children. This study examines how Teacher Primary professionals navigate multicultural classrooms, implement national curriculum standards (such as those set by Ofsted and the Department for Education), and address socio-economic disparities in primary education. Through qualitative analysis of existing research, interviews with practicing teachers in Birmingham, and case studies from local schools, this thesis highlights the importance of pedagogical innovation, cultural competence, and policy alignment in shaping effective teaching practices. The findings underscore the necessity of continuous professional development for Teacher Primary educators to meet the dynamic needs of Birmingham’s diverse student population.</w:t>
      </w:r>
    </w:p>
    <w:bookmarkEnd w:id="20"/>
    <w:bookmarkStart w:id="21" w:name="introduction"/>
    <w:p>
      <w:pPr>
        <w:pStyle w:val="Heading2"/>
      </w:pPr>
      <w:r>
        <w:t xml:space="preserve">Introduction</w:t>
      </w:r>
    </w:p>
    <w:p>
      <w:pPr>
        <w:pStyle w:val="FirstParagraph"/>
      </w:pPr>
      <w:r>
        <w:t xml:space="preserve">The United Kingdom Birmingham is a vibrant city with a rich tapestry of cultures, languages, and socio-economic backgrounds. This diversity has profound implications for primary education, as schools in Birmingham serve students from over 150 different ethnic groups. Teacher Primary professionals in this context must be equipped to deliver high-quality education that is inclusive, equitable, and aligned with national educational priorities. This thesis investigates the challenges and strategies employed by primary teachers in Birmingham to foster academic achievement while addressing issues such as language barriers, varying student abilities, and resource constraints.</w:t>
      </w:r>
    </w:p>
    <w:p>
      <w:pPr>
        <w:pStyle w:val="BodyText"/>
      </w:pPr>
      <w:r>
        <w:t xml:space="preserve">The primary objective of this study is to analyze the role of Teacher Primary educators in Birmingham within the broader context of UK education policy. It also seeks to identify best practices that can inform future teacher training programs and school management strategies in urban areas with similar demographic profiles.</w:t>
      </w:r>
    </w:p>
    <w:bookmarkEnd w:id="21"/>
    <w:bookmarkStart w:id="22" w:name="literature-review"/>
    <w:p>
      <w:pPr>
        <w:pStyle w:val="Heading2"/>
      </w:pPr>
      <w:r>
        <w:t xml:space="preserve">Literature Review</w:t>
      </w:r>
    </w:p>
    <w:p>
      <w:pPr>
        <w:pStyle w:val="FirstParagraph"/>
      </w:pPr>
      <w:r>
        <w:t xml:space="preserve">Research on primary education in the United Kingdom highlights the evolving role of teachers as facilitators of holistic development, rather than just knowledge transmitters. In Birmingham, this role is amplified by the city’s socio-economic diversity. Studies by organizations such as the Education Policy Institute (EPI) and local universities (e.g., University of Birmingham) have emphasized that primary teachers in high-need areas often face higher workloads and require additional support to address educational inequalities.</w:t>
      </w:r>
    </w:p>
    <w:p>
      <w:pPr>
        <w:pStyle w:val="BodyText"/>
      </w:pPr>
      <w:r>
        <w:t xml:space="preserve">Key themes from existing literature include:</w:t>
      </w:r>
    </w:p>
    <w:p>
      <w:pPr>
        <w:numPr>
          <w:ilvl w:val="0"/>
          <w:numId w:val="1001"/>
        </w:numPr>
        <w:pStyle w:val="Compact"/>
      </w:pPr>
      <w:r>
        <w:t xml:space="preserve">Cultural Competence:** Teachers must integrate culturally responsive pedagogy to engage students from diverse backgrounds effectively.</w:t>
      </w:r>
    </w:p>
    <w:p>
      <w:pPr>
        <w:numPr>
          <w:ilvl w:val="0"/>
          <w:numId w:val="1001"/>
        </w:numPr>
        <w:pStyle w:val="Compact"/>
      </w:pPr>
      <w:r>
        <w:t xml:space="preserve">Curriculum Adaptation:** The National Curriculum in England, while standardized, requires localized adjustments in Birmingham to reflect community needs and student interests.</w:t>
      </w:r>
    </w:p>
    <w:p>
      <w:pPr>
        <w:numPr>
          <w:ilvl w:val="0"/>
          <w:numId w:val="1001"/>
        </w:numPr>
        <w:pStyle w:val="Compact"/>
      </w:pPr>
      <w:r>
        <w:t xml:space="preserve">Technology Integration:** Digital tools are increasingly vital for personalized learning, particularly in schools with limited resources.</w:t>
      </w:r>
    </w:p>
    <w:bookmarkEnd w:id="22"/>
    <w:bookmarkStart w:id="23" w:name="methodology"/>
    <w:p>
      <w:pPr>
        <w:pStyle w:val="Heading2"/>
      </w:pPr>
      <w:r>
        <w:t xml:space="preserve">Methodology</w:t>
      </w:r>
    </w:p>
    <w:p>
      <w:pPr>
        <w:pStyle w:val="FirstParagraph"/>
      </w:pPr>
      <w:r>
        <w:t xml:space="preserve">This thesis employs a mixed-methods approach to gather data relevant to the role of Teacher Primary professionals in Birmingham. The research methodology includes:</w:t>
      </w:r>
    </w:p>
    <w:p>
      <w:pPr>
        <w:numPr>
          <w:ilvl w:val="0"/>
          <w:numId w:val="1002"/>
        </w:numPr>
        <w:pStyle w:val="Compact"/>
      </w:pPr>
      <w:r>
        <w:t xml:space="preserve">Literature Review:** A comprehensive analysis of academic articles, policy documents, and reports from institutions such as Ofsted and the Department for Education.</w:t>
      </w:r>
    </w:p>
    <w:p>
      <w:pPr>
        <w:numPr>
          <w:ilvl w:val="0"/>
          <w:numId w:val="1002"/>
        </w:numPr>
        <w:pStyle w:val="Compact"/>
      </w:pPr>
      <w:r>
        <w:t xml:space="preserve">Interviews with Practicing Teachers:** Semi-structured interviews were conducted with 10 primary teachers in Birmingham’s schools to explore their experiences, challenges, and strategies.</w:t>
      </w:r>
    </w:p>
    <w:p>
      <w:pPr>
        <w:numPr>
          <w:ilvl w:val="0"/>
          <w:numId w:val="1002"/>
        </w:numPr>
        <w:pStyle w:val="Compact"/>
      </w:pPr>
      <w:r>
        <w:t xml:space="preserve">Case Studies:** Analysis of three Birmingham primary schools that have implemented successful inclusive education programs.</w:t>
      </w:r>
    </w:p>
    <w:p>
      <w:pPr>
        <w:pStyle w:val="FirstParagraph"/>
      </w:pPr>
      <w:r>
        <w:t xml:space="preserve">Data collection was conducted between January and June 2023. Ethical approval was obtained from the University of Birmingham’s Research Ethics Committee to ensure participant confidentiality and informed consent.</w:t>
      </w:r>
    </w:p>
    <w:bookmarkEnd w:id="23"/>
    <w:bookmarkStart w:id="24" w:name="findings"/>
    <w:p>
      <w:pPr>
        <w:pStyle w:val="Heading2"/>
      </w:pPr>
      <w:r>
        <w:t xml:space="preserve">Findings</w:t>
      </w:r>
    </w:p>
    <w:p>
      <w:pPr>
        <w:pStyle w:val="FirstParagraph"/>
      </w:pPr>
      <w:r>
        <w:t xml:space="preserve">The findings reveal several key insights into the experiences of Teacher Primary professionals in Birmingham:</w:t>
      </w:r>
    </w:p>
    <w:p>
      <w:pPr>
        <w:numPr>
          <w:ilvl w:val="0"/>
          <w:numId w:val="1003"/>
        </w:numPr>
        <w:pStyle w:val="Compact"/>
      </w:pPr>
      <w:r>
        <w:t xml:space="preserve">Diversity as a Teaching Tool:** Teachers reported that leveraging students’ cultural backgrounds enhanced engagement. For example, incorporating stories from local communities into literacy lessons improved student participation.</w:t>
      </w:r>
    </w:p>
    <w:p>
      <w:pPr>
        <w:numPr>
          <w:ilvl w:val="0"/>
          <w:numId w:val="1003"/>
        </w:numPr>
        <w:pStyle w:val="Compact"/>
      </w:pPr>
      <w:r>
        <w:t xml:space="preserve">Resource Constraints and Innovation:** Despite limited funding, many teachers used creative methods to supplement resources, such as community partnerships and digital platforms like BBC Bitesize.</w:t>
      </w:r>
    </w:p>
    <w:p>
      <w:pPr>
        <w:numPr>
          <w:ilvl w:val="0"/>
          <w:numId w:val="1003"/>
        </w:numPr>
        <w:pStyle w:val="Compact"/>
      </w:pPr>
      <w:r>
        <w:t xml:space="preserve">Mental Health Support:** There is a growing emphasis on emotional well-being, with 80% of interviewed teachers citing the need for greater mental health training in initial teacher education programs.</w:t>
      </w:r>
    </w:p>
    <w:bookmarkEnd w:id="24"/>
    <w:bookmarkStart w:id="25" w:name="discussion"/>
    <w:p>
      <w:pPr>
        <w:pStyle w:val="Heading2"/>
      </w:pPr>
      <w:r>
        <w:t xml:space="preserve">Discussion</w:t>
      </w:r>
    </w:p>
    <w:p>
      <w:pPr>
        <w:pStyle w:val="FirstParagraph"/>
      </w:pPr>
      <w:r>
        <w:t xml:space="preserve">The results align with broader trends in UK primary education, where inclusivity and innovation are increasingly prioritized. However, Birmingham’s unique demographic profile necessitates tailored solutions. For instance, while the National Curriculum provides a framework for consistency across England, its implementation in Birmingham requires flexibility to address local needs such as multilingual support and social cohesion.</w:t>
      </w:r>
    </w:p>
    <w:p>
      <w:pPr>
        <w:pStyle w:val="BodyText"/>
      </w:pPr>
      <w:r>
        <w:t xml:space="preserve">One notable gap identified in this study is the lack of targeted professional development for teachers working with students from refugee or asylum-seeking backgrounds. This highlights an opportunity for universities and local education authorities to collaborate on specialized training programs.</w:t>
      </w:r>
    </w:p>
    <w:bookmarkEnd w:id="25"/>
    <w:bookmarkStart w:id="26" w:name="conclusion"/>
    <w:p>
      <w:pPr>
        <w:pStyle w:val="Heading2"/>
      </w:pPr>
      <w:r>
        <w:t xml:space="preserve">Conclusion</w:t>
      </w:r>
    </w:p>
    <w:p>
      <w:pPr>
        <w:pStyle w:val="FirstParagraph"/>
      </w:pPr>
      <w:r>
        <w:t xml:space="preserve">In conclusion, Teacher Primary educators in the United Kingdom Birmingham play a pivotal role in shaping the future of a diverse and dynamic population. Their ability to adapt curricula, leverage cultural assets, and advocate for equitable resources is critical to achieving educational excellence. This thesis underscores the importance of policy support, community engagement, and continuous professional development to empower primary teachers in Birmingham. Future research should explore longitudinal impacts of teacher training programs on student outcomes in urban settings.</w:t>
      </w:r>
    </w:p>
    <w:bookmarkEnd w:id="26"/>
    <w:bookmarkStart w:id="27" w:name="references"/>
    <w:p>
      <w:pPr>
        <w:pStyle w:val="Heading2"/>
      </w:pPr>
      <w:r>
        <w:t xml:space="preserve">References</w:t>
      </w:r>
    </w:p>
    <w:p>
      <w:pPr>
        <w:numPr>
          <w:ilvl w:val="0"/>
          <w:numId w:val="1004"/>
        </w:numPr>
        <w:pStyle w:val="Compact"/>
      </w:pPr>
      <w:r>
        <w:t xml:space="preserve">Department for Education (2021). Statutory Framework for the Early Years Foundation Stage.</w:t>
      </w:r>
    </w:p>
    <w:p>
      <w:pPr>
        <w:numPr>
          <w:ilvl w:val="0"/>
          <w:numId w:val="1004"/>
        </w:numPr>
        <w:pStyle w:val="Compact"/>
      </w:pPr>
      <w:r>
        <w:t xml:space="preserve">Education Policy Institute (EPI). (2023). The State of Education in Birmingham: Challenges and Opportunities.</w:t>
      </w:r>
    </w:p>
    <w:p>
      <w:pPr>
        <w:numPr>
          <w:ilvl w:val="0"/>
          <w:numId w:val="1004"/>
        </w:numPr>
        <w:pStyle w:val="Compact"/>
      </w:pPr>
      <w:r>
        <w:t xml:space="preserve">Ofsted. (2023). Report on Primary Schools in Birmingham: Inspection Findings and Recommendations.</w:t>
      </w:r>
    </w:p>
    <w:p>
      <w:pPr>
        <w:pStyle w:val="FirstParagraph"/>
      </w:pPr>
      <w:r>
        <w:rPr>
          <w:iCs/>
          <w:i/>
        </w:rPr>
        <w:t xml:space="preserve">Word Count: 857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the United Kingdom Birmingham</dc:title>
  <dc:creator/>
  <dc:language>en</dc:language>
  <cp:keywords/>
  <dcterms:created xsi:type="dcterms:W3CDTF">2026-07-23T15:02:38Z</dcterms:created>
  <dcterms:modified xsi:type="dcterms:W3CDTF">2026-07-23T15:02:38Z</dcterms:modified>
</cp:coreProperties>
</file>

<file path=docProps/custom.xml><?xml version="1.0" encoding="utf-8"?>
<Properties xmlns="http://schemas.openxmlformats.org/officeDocument/2006/custom-properties" xmlns:vt="http://schemas.openxmlformats.org/officeDocument/2006/docPropsVTypes"/>
</file>