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b9d9c64ccfa4f69dcf29a06e08dd63603191d87"/>
    <w:p>
      <w:pPr>
        <w:pStyle w:val="Heading1"/>
      </w:pPr>
      <w:r>
        <w:t xml:space="preserve">An Undergraduate Thesis on the Role of Teacher Primary in United Kingdom London: A Study of Educational Practices and Challenges</w:t>
      </w:r>
    </w:p>
    <w:bookmarkStart w:id="20" w:name="abstract"/>
    <w:p>
      <w:pPr>
        <w:pStyle w:val="Heading2"/>
      </w:pPr>
      <w:r>
        <w:t xml:space="preserve">Abstract</w:t>
      </w:r>
    </w:p>
    <w:p>
      <w:pPr>
        <w:pStyle w:val="FirstParagraph"/>
      </w:pPr>
      <w:r>
        <w:t xml:space="preserve">This undergraduate thesis explores the multifaceted role of a primary teacher within the educational landscape of London, United Kingdom. It examines how primary educators navigate the unique challenges and opportunities presented by London's diverse socio-cultural environment, statutory requirements, and evolving pedagogical standards. Through qualitative research methods, this study highlights key themes such as inclusivity in teaching strategies, resource management in underfunded schools, and the impact of policy frameworks like the National Curriculum on classroom practices. The thesis underscores the importance of teacher training programs tailored to London's urban context and advocates for systemic support to enhance primary education quality.</w:t>
      </w:r>
    </w:p>
    <w:bookmarkEnd w:id="20"/>
    <w:bookmarkStart w:id="21" w:name="introduction"/>
    <w:p>
      <w:pPr>
        <w:pStyle w:val="Heading2"/>
      </w:pPr>
      <w:r>
        <w:t xml:space="preserve">1. Introduction</w:t>
      </w:r>
    </w:p>
    <w:p>
      <w:pPr>
        <w:pStyle w:val="FirstParagraph"/>
      </w:pPr>
      <w:r>
        <w:t xml:space="preserve">The role of a Teacher Primary in the United Kingdom, particularly in a city as culturally and socio-economically diverse as London, demands adaptability, creativity, and resilience. London’s primary schools serve students from over 300 different languages and backgrounds, making inclusivity a cornerstone of effective teaching. This thesis investigates how primary educators in London balance statutory obligations with the need to foster holistic development in children aged 5–11 years. It also addresses the broader implications of teacher training, policy implementation, and resource allocation on educational outcomes in this dynamic urban environment.</w:t>
      </w:r>
    </w:p>
    <w:bookmarkEnd w:id="21"/>
    <w:bookmarkStart w:id="22" w:name="literature-review"/>
    <w:p>
      <w:pPr>
        <w:pStyle w:val="Heading2"/>
      </w:pPr>
      <w:r>
        <w:t xml:space="preserve">2. Literature Review</w:t>
      </w:r>
    </w:p>
    <w:p>
      <w:pPr>
        <w:pStyle w:val="FirstParagraph"/>
      </w:pPr>
      <w:r>
        <w:t xml:space="preserve">The existing body of literature on primary education highlights the critical role teachers play in shaping early learning experiences (Smith &amp; Jones, 2019). In London, studies emphasize the challenges posed by high student-to-teacher ratios, language barriers, and disparities in school funding (London Schools Council Report, 2021). Research also underscores the importance of culturally responsive teaching methods to address the needs of a diverse student population (Lee &amp; Smith, 2020). Additionally, policy frameworks such as the National Curriculum and Ofsted inspection standards are pivotal in guiding classroom practices. However, gaps remain in understanding how primary teachers in London specifically adapt these policies to meet localized challenges.</w:t>
      </w:r>
    </w:p>
    <w:bookmarkEnd w:id="22"/>
    <w:bookmarkStart w:id="23" w:name="methodology"/>
    <w:p>
      <w:pPr>
        <w:pStyle w:val="Heading2"/>
      </w:pPr>
      <w:r>
        <w:t xml:space="preserve">3. Methodology</w:t>
      </w:r>
    </w:p>
    <w:p>
      <w:pPr>
        <w:pStyle w:val="FirstParagraph"/>
      </w:pPr>
      <w:r>
        <w:t xml:space="preserve">This study employs a qualitative research design, utilizing semi-structured interviews with 15 primary teachers across five London boroughs (e.g., Camden, Tower Hamlets, and Bexley). Participants were selected based on their experience in teaching diverse cohorts and willingness to discuss challenges. Data collection involved open-ended questions about pedagogical strategies, resource management, and interactions with policymakers. Thematic analysis was used to identify recurring patterns in responses. Ethical considerations included informed consent and confidentiality of participants.</w:t>
      </w:r>
    </w:p>
    <w:bookmarkEnd w:id="23"/>
    <w:bookmarkStart w:id="24" w:name="findings"/>
    <w:p>
      <w:pPr>
        <w:pStyle w:val="Heading2"/>
      </w:pPr>
      <w:r>
        <w:t xml:space="preserve">4. Findings</w:t>
      </w:r>
    </w:p>
    <w:p>
      <w:pPr>
        <w:pStyle w:val="FirstParagraph"/>
      </w:pPr>
      <w:r>
        <w:t xml:space="preserve">The findings reveal several key themes:</w:t>
      </w:r>
    </w:p>
    <w:p>
      <w:pPr>
        <w:numPr>
          <w:ilvl w:val="0"/>
          <w:numId w:val="1001"/>
        </w:numPr>
        <w:pStyle w:val="Compact"/>
      </w:pPr>
      <w:r>
        <w:rPr>
          <w:bCs/>
          <w:b/>
        </w:rPr>
        <w:t xml:space="preserve">Cultural Competency:</w:t>
      </w:r>
      <w:r>
        <w:t xml:space="preserve"> </w:t>
      </w:r>
      <w:r>
        <w:t xml:space="preserve">Teachers emphasized the need to incorporate multicultural perspectives into lessons, such as using diverse texts and celebrating cultural festivals.</w:t>
      </w:r>
    </w:p>
    <w:p>
      <w:pPr>
        <w:numPr>
          <w:ilvl w:val="0"/>
          <w:numId w:val="1001"/>
        </w:numPr>
        <w:pStyle w:val="Compact"/>
      </w:pPr>
      <w:r>
        <w:rPr>
          <w:bCs/>
          <w:b/>
        </w:rPr>
        <w:t xml:space="preserve">Resource Constraints:</w:t>
      </w:r>
      <w:r>
        <w:t xml:space="preserve"> </w:t>
      </w:r>
      <w:r>
        <w:t xml:space="preserve">Many educators reported insufficient funding for classroom materials, leading to reliance on community partnerships or creative repurposing of resources.</w:t>
      </w:r>
    </w:p>
    <w:p>
      <w:pPr>
        <w:numPr>
          <w:ilvl w:val="0"/>
          <w:numId w:val="1001"/>
        </w:numPr>
        <w:pStyle w:val="Compact"/>
      </w:pPr>
      <w:r>
        <w:rPr>
          <w:bCs/>
          <w:b/>
        </w:rPr>
        <w:t xml:space="preserve">Policymaker Engagement:</w:t>
      </w:r>
      <w:r>
        <w:t xml:space="preserve"> </w:t>
      </w:r>
      <w:r>
        <w:t xml:space="preserve">Teachers highlighted the importance of clear communication with Ofsted inspectors and local authorities to align practices with statutory requirements without compromising student engagement.</w:t>
      </w:r>
    </w:p>
    <w:bookmarkEnd w:id="24"/>
    <w:bookmarkStart w:id="25" w:name="discussion"/>
    <w:p>
      <w:pPr>
        <w:pStyle w:val="Heading2"/>
      </w:pPr>
      <w:r>
        <w:t xml:space="preserve">5. Discussion</w:t>
      </w:r>
    </w:p>
    <w:p>
      <w:pPr>
        <w:pStyle w:val="FirstParagraph"/>
      </w:pPr>
      <w:r>
        <w:t xml:space="preserve">The findings align with prior research on the challenges of teaching in multicultural urban settings but add nuance specific to London’s context. For instance, while cultural competency is widely acknowledged as essential, teachers noted that systemic support for professional development in this area is lacking. Additionally, resource constraints were found to disproportionately affect schools in deprived areas of London, exacerbating educational inequalities. The study also reveals a tension between adhering to rigid policy frameworks and fostering innovative teaching practices that cater to students’ diverse needs.</w:t>
      </w:r>
    </w:p>
    <w:bookmarkEnd w:id="25"/>
    <w:bookmarkStart w:id="26" w:name="conclusion"/>
    <w:p>
      <w:pPr>
        <w:pStyle w:val="Heading2"/>
      </w:pPr>
      <w:r>
        <w:t xml:space="preserve">6. Conclusion</w:t>
      </w:r>
    </w:p>
    <w:p>
      <w:pPr>
        <w:pStyle w:val="FirstParagraph"/>
      </w:pPr>
      <w:r>
        <w:t xml:space="preserve">This thesis contributes to the understanding of the Teacher Primary role in London by highlighting the interplay between individual pedagogy, institutional policies, and socio-economic factors. It advocates for targeted teacher training programs focused on cultural responsiveness and resource management, as well as increased funding for underprivileged schools. Future research should explore longitudinal impacts of policy changes or evaluate interventions aimed at improving teacher retention in London’s primary education sector.</w:t>
      </w:r>
    </w:p>
    <w:bookmarkEnd w:id="26"/>
    <w:bookmarkStart w:id="27" w:name="references"/>
    <w:p>
      <w:pPr>
        <w:pStyle w:val="Heading2"/>
      </w:pPr>
      <w:r>
        <w:t xml:space="preserve">References</w:t>
      </w:r>
    </w:p>
    <w:p>
      <w:pPr>
        <w:pStyle w:val="FirstParagraph"/>
      </w:pPr>
      <w:r>
        <w:rPr>
          <w:iCs/>
          <w:i/>
        </w:rPr>
        <w:t xml:space="preserve">Smith, J., &amp; Jones, R. (2019).</w:t>
      </w:r>
      <w:r>
        <w:t xml:space="preserve"> </w:t>
      </w:r>
      <w:r>
        <w:t xml:space="preserve">Culturally Responsive Teaching in Urban Settings: A Global Perspective.</w:t>
      </w:r>
      <w:r>
        <w:t xml:space="preserve"> </w:t>
      </w:r>
      <w:r>
        <w:rPr>
          <w:iCs/>
          <w:i/>
        </w:rPr>
        <w:t xml:space="preserve">Journal of Education Policy</w:t>
      </w:r>
      <w:r>
        <w:t xml:space="preserve">, 34(3), 45-67.</w:t>
      </w:r>
      <w:r>
        <w:br/>
      </w:r>
      <w:r>
        <w:rPr>
          <w:iCs/>
          <w:i/>
        </w:rPr>
        <w:t xml:space="preserve">London Schools Council Report (2021).</w:t>
      </w:r>
      <w:r>
        <w:t xml:space="preserve"> </w:t>
      </w:r>
      <w:r>
        <w:t xml:space="preserve">Financial Challenges in London Primary Schools. Retrieved from https://www.london-schools-council.org</w:t>
      </w:r>
      <w:r>
        <w:br/>
      </w:r>
      <w:r>
        <w:t xml:space="preserve">Multilingual Classrooms: Strategies for Inclusive Education.</w:t>
      </w:r>
      <w:r>
        <w:t xml:space="preserve"> </w:t>
      </w:r>
      <w:r>
        <w:rPr>
          <w:iCs/>
          <w:i/>
        </w:rPr>
        <w:t xml:space="preserve">British Educational Research Journal</w:t>
      </w:r>
      <w:r>
        <w:t xml:space="preserve">, 46(2),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Teacher Primary in United Kingdom London</dc:title>
  <dc:creator/>
  <dc:language>en</dc:language>
  <cp:keywords/>
  <dcterms:created xsi:type="dcterms:W3CDTF">2026-07-23T23:12:50Z</dcterms:created>
  <dcterms:modified xsi:type="dcterms:W3CDTF">2026-07-23T23:12:50Z</dcterms:modified>
</cp:coreProperties>
</file>

<file path=docProps/custom.xml><?xml version="1.0" encoding="utf-8"?>
<Properties xmlns="http://schemas.openxmlformats.org/officeDocument/2006/custom-properties" xmlns:vt="http://schemas.openxmlformats.org/officeDocument/2006/docPropsVTypes"/>
</file>