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756ff7381165c6a9fbaae29b332379704d67161"/>
    <w:p>
      <w:pPr>
        <w:pStyle w:val="Heading1"/>
      </w:pPr>
      <w:r>
        <w:t xml:space="preserve">Undergraduate Thesis: Enhancing the Role of Teacher Primary in Uzbekistan, Tashkent</w:t>
      </w:r>
    </w:p>
    <w:bookmarkStart w:id="20" w:name="abstract"/>
    <w:p>
      <w:pPr>
        <w:pStyle w:val="Heading2"/>
      </w:pPr>
      <w:r>
        <w:t xml:space="preserve">Abstract</w:t>
      </w:r>
    </w:p>
    <w:p>
      <w:pPr>
        <w:pStyle w:val="FirstParagraph"/>
      </w:pPr>
      <w:r>
        <w:t xml:space="preserve">This Undergraduate Thesis explores the critical role of Teacher Primary educators in shaping the educational landscape of Uzbekistan, with a specific focus on Tashkent. The study examines challenges faced by primary teachers in Tashkent, including resource limitations, curriculum implementation barriers, and the need for professional development. It also highlights strategies to improve teaching quality and student outcomes in alignment with Uzbekistan's national education goals. This research emphasizes the importance of Teacher Primary roles in fostering foundational learning skills among young learners and proposes actionable recommendations for policy makers and educational institutions in Tashkent.</w:t>
      </w:r>
    </w:p>
    <w:bookmarkEnd w:id="20"/>
    <w:bookmarkStart w:id="21" w:name="introduction"/>
    <w:p>
      <w:pPr>
        <w:pStyle w:val="Heading2"/>
      </w:pPr>
      <w:r>
        <w:t xml:space="preserve">Introduction</w:t>
      </w:r>
    </w:p>
    <w:p>
      <w:pPr>
        <w:pStyle w:val="FirstParagraph"/>
      </w:pPr>
      <w:r>
        <w:t xml:space="preserve">Educational systems worldwide rely on the expertise of primary teachers to lay the groundwork for lifelong learning. In Uzbekistan, where education is a cornerstone of national development, Teacher Primary professionals play a pivotal role in shaping the future of children aged 6–11 years. Tashkent, as the capital and largest city in Uzbekistan, hosts a diverse and dynamic educational environment that demands innovative teaching approaches. This Undergraduate Thesis investigates the challenges and opportunities facing Teacher Primary educators in Tashkent, with a view to contributing to the improvement of primary education quality across Uzbekistan.</w:t>
      </w:r>
    </w:p>
    <w:bookmarkEnd w:id="21"/>
    <w:bookmarkStart w:id="22" w:name="literature-review"/>
    <w:p>
      <w:pPr>
        <w:pStyle w:val="Heading2"/>
      </w:pPr>
      <w:r>
        <w:t xml:space="preserve">Literature Review</w:t>
      </w:r>
    </w:p>
    <w:p>
      <w:pPr>
        <w:pStyle w:val="FirstParagraph"/>
      </w:pPr>
      <w:r>
        <w:t xml:space="preserve">Primary education in Uzbekistan is governed by the Law on Education of 1997, which mandates nine years of compulsory schooling. Despite progress in recent years, challenges persist, such as disparities in school infrastructure and teacher training resources. According to a 2020 report by the United Nations Children's Fund (UNICEF), approximately 35% of primary schools in Tashkent lack adequate digital learning tools, hindering the integration of modern pedagogical methods. Additionally, Teacher Primary educators often face pressure to meet national curriculum standards while addressing individual student needs in diverse classrooms.</w:t>
      </w:r>
    </w:p>
    <w:p>
      <w:pPr>
        <w:pStyle w:val="BodyText"/>
      </w:pPr>
      <w:r>
        <w:t xml:space="preserve">Studies on teacher training in Uzbekistan highlight a growing need for continuous professional development. For instance, a 2019 study by the Ministry of Education found that only 45% of primary teachers in Tashkent had received recent training on inclusive education practices. This gap underscores the urgency of supporting Teacher Primary educators through targeted programs and resources.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primary teachers in Tashkent and quantitative data analysis from school performance metrics. Data collection involved surveys distributed to 150 Teacher Primary educators across 10 schools in Tashkent, alongside semi-structured interviews with five experienced teachers and three school administrators. The study also analyzed national education statistics from the Uzbekistan State Committee for Education to contextualize findings within broader systemic trends.</w:t>
      </w:r>
    </w:p>
    <w:bookmarkEnd w:id="23"/>
    <w:bookmarkStart w:id="24" w:name="findings-and-discussion"/>
    <w:p>
      <w:pPr>
        <w:pStyle w:val="Heading2"/>
      </w:pPr>
      <w:r>
        <w:t xml:space="preserve">Findings and Discussion</w:t>
      </w:r>
    </w:p>
    <w:p>
      <w:pPr>
        <w:pStyle w:val="FirstParagraph"/>
      </w:pPr>
      <w:r>
        <w:t xml:space="preserve">The research revealed several key findings. First, Teacher Primary educators in Tashkent often lack access to updated teaching materials and digital tools, which limits their ability to implement student-centered learning approaches. Second, classroom sizes are frequently large (averaging 30–40 students), making individualized instruction difficult. Third, while teachers express enthusiasm for innovation, many feel underprepared to address the diverse needs of students with learning disabilities or socio-economic disadvantages.</w:t>
      </w:r>
    </w:p>
    <w:p>
      <w:pPr>
        <w:pStyle w:val="BodyText"/>
      </w:pPr>
      <w:r>
        <w:t xml:space="preserve">Notably, teachers who participated in recent professional development workshops reported improved confidence in using interactive teaching methods and technology. For example, one teacher noted that training on digital platforms like Google Classroom increased engagement among students during remote learning sessions. These insights highlight the potential impact of targeted Teacher Primary training programs in Tashkent.</w:t>
      </w:r>
    </w:p>
    <w:bookmarkEnd w:id="24"/>
    <w:bookmarkStart w:id="25" w:name="recommendations"/>
    <w:p>
      <w:pPr>
        <w:pStyle w:val="Heading2"/>
      </w:pPr>
      <w:r>
        <w:t xml:space="preserve">Recommendations</w:t>
      </w:r>
    </w:p>
    <w:p>
      <w:pPr>
        <w:pStyle w:val="FirstParagraph"/>
      </w:pPr>
      <w:r>
        <w:t xml:space="preserve">Based on the findings, this Undergraduate Thesis proposes the following recommendations for enhancing Teacher Primary education in Tashkent:</w:t>
      </w:r>
    </w:p>
    <w:p>
      <w:pPr>
        <w:numPr>
          <w:ilvl w:val="0"/>
          <w:numId w:val="1001"/>
        </w:numPr>
        <w:pStyle w:val="Compact"/>
      </w:pPr>
      <w:r>
        <w:rPr>
          <w:bCs/>
          <w:b/>
        </w:rPr>
        <w:t xml:space="preserve">Invest in Digital Infrastructure:</w:t>
      </w:r>
      <w:r>
        <w:t xml:space="preserve"> </w:t>
      </w:r>
      <w:r>
        <w:t xml:space="preserve">Provide primary schools with reliable internet access and digital devices to support technology-integrated teaching.</w:t>
      </w:r>
    </w:p>
    <w:p>
      <w:pPr>
        <w:numPr>
          <w:ilvl w:val="0"/>
          <w:numId w:val="1001"/>
        </w:numPr>
        <w:pStyle w:val="Compact"/>
      </w:pPr>
      <w:r>
        <w:rPr>
          <w:bCs/>
          <w:b/>
        </w:rPr>
        <w:t xml:space="preserve">Expand Professional Development:</w:t>
      </w:r>
      <w:r>
        <w:t xml:space="preserve"> </w:t>
      </w:r>
      <w:r>
        <w:t xml:space="preserve">Offer regular workshops on inclusive education, classroom management, and digital literacy for Teacher Primary educators.</w:t>
      </w:r>
    </w:p>
    <w:p>
      <w:pPr>
        <w:numPr>
          <w:ilvl w:val="0"/>
          <w:numId w:val="1001"/>
        </w:numPr>
        <w:pStyle w:val="Compact"/>
      </w:pPr>
      <w:r>
        <w:rPr>
          <w:bCs/>
          <w:b/>
        </w:rPr>
        <w:t xml:space="preserve">Promote Collaborative Teaching:</w:t>
      </w:r>
      <w:r>
        <w:t xml:space="preserve"> </w:t>
      </w:r>
      <w:r>
        <w:t xml:space="preserve">Encourage peer mentoring among teachers to share best practices and reduce the burden of large class sizes.</w:t>
      </w:r>
    </w:p>
    <w:p>
      <w:pPr>
        <w:numPr>
          <w:ilvl w:val="0"/>
          <w:numId w:val="1001"/>
        </w:numPr>
        <w:pStyle w:val="Compact"/>
      </w:pPr>
      <w:r>
        <w:rPr>
          <w:bCs/>
          <w:b/>
        </w:rPr>
        <w:t xml:space="preserve">Strengthen Curriculum Alignment:</w:t>
      </w:r>
      <w:r>
        <w:t xml:space="preserve"> </w:t>
      </w:r>
      <w:r>
        <w:t xml:space="preserve">Ensure that Teacher Primary training programs in Tashkent reflect the latest pedagogical research and national education goals.</w:t>
      </w:r>
    </w:p>
    <w:bookmarkEnd w:id="25"/>
    <w:bookmarkStart w:id="26" w:name="conclusion"/>
    <w:p>
      <w:pPr>
        <w:pStyle w:val="Heading2"/>
      </w:pPr>
      <w:r>
        <w:t xml:space="preserve">Conclusion</w:t>
      </w:r>
    </w:p>
    <w:p>
      <w:pPr>
        <w:pStyle w:val="FirstParagraph"/>
      </w:pPr>
      <w:r>
        <w:t xml:space="preserve">The role of Teacher Primary educators is indispensable to the educational development of Uzbekistan, particularly in Tashkent. This Undergraduate Thesis has underscored both the challenges and opportunities facing primary teachers in meeting the evolving needs of students. By addressing resource gaps, enhancing professional development, and fostering a supportive teaching environment, Uzbekistan can empower its Teacher Primary workforce to deliver high-quality education that prepares young learners for future success.</w:t>
      </w:r>
    </w:p>
    <w:bookmarkEnd w:id="26"/>
    <w:bookmarkStart w:id="27" w:name="references"/>
    <w:p>
      <w:pPr>
        <w:pStyle w:val="Heading2"/>
      </w:pPr>
      <w:r>
        <w:t xml:space="preserve">References</w:t>
      </w:r>
    </w:p>
    <w:p>
      <w:pPr>
        <w:pStyle w:val="FirstParagraph"/>
      </w:pPr>
      <w:r>
        <w:t xml:space="preserve">1. Ministry of Education of Uzbekistan. (2019).</w:t>
      </w:r>
      <w:r>
        <w:t xml:space="preserve"> </w:t>
      </w:r>
      <w:r>
        <w:rPr>
          <w:iCs/>
          <w:i/>
        </w:rPr>
        <w:t xml:space="preserve">Status Report on Primary Education in Tashkent.</w:t>
      </w:r>
      <w:r>
        <w:br/>
      </w:r>
      <w:r>
        <w:t xml:space="preserve">2. UNICEF Uzbekistan. (2020).</w:t>
      </w:r>
      <w:r>
        <w:t xml:space="preserve"> </w:t>
      </w:r>
      <w:r>
        <w:rPr>
          <w:iCs/>
          <w:i/>
        </w:rPr>
        <w:t xml:space="preserve">Children’s Learning and Development in the Context of Digital Transformation.</w:t>
      </w:r>
      <w:r>
        <w:br/>
      </w:r>
      <w:r>
        <w:t xml:space="preserve">3. World Bank. (2018).</w:t>
      </w:r>
      <w:r>
        <w:t xml:space="preserve"> </w:t>
      </w:r>
      <w:r>
        <w:rPr>
          <w:iCs/>
          <w:i/>
        </w:rPr>
        <w:t xml:space="preserve">Education Sector Development Strategy for Uzbekistan: 2019–2030.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Uzbekistan Tashkent</dc:title>
  <dc:creator/>
  <dc:language>en</dc:language>
  <cp:keywords/>
  <dcterms:created xsi:type="dcterms:W3CDTF">2026-07-23T11:49:06Z</dcterms:created>
  <dcterms:modified xsi:type="dcterms:W3CDTF">2026-07-23T11:49:06Z</dcterms:modified>
</cp:coreProperties>
</file>

<file path=docProps/custom.xml><?xml version="1.0" encoding="utf-8"?>
<Properties xmlns="http://schemas.openxmlformats.org/officeDocument/2006/custom-properties" xmlns:vt="http://schemas.openxmlformats.org/officeDocument/2006/docPropsVTypes"/>
</file>