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64779522e7a09aca449282b900f1357d5be3435"/>
    <w:p>
      <w:pPr>
        <w:pStyle w:val="Heading1"/>
      </w:pPr>
      <w:r>
        <w:t xml:space="preserve">Undergraduate Thesis: The Role of Teacher Secondary Education in the Context of Argentina, Buenos Aires</w:t>
      </w:r>
    </w:p>
    <w:bookmarkStart w:id="20" w:name="abstract"/>
    <w:p>
      <w:pPr>
        <w:pStyle w:val="Heading2"/>
      </w:pPr>
      <w:r>
        <w:t xml:space="preserve">Abstract</w:t>
      </w:r>
    </w:p>
    <w:p>
      <w:pPr>
        <w:pStyle w:val="FirstParagraph"/>
      </w:pPr>
      <w:r>
        <w:t xml:space="preserve">This Undergraduate Thesis explores the critical role of secondary education teachers within the educational system of Argentina, with a specific focus on Buenos Aires. By analyzing current challenges, pedagogical practices, and policy frameworks in this region, the study aims to contribute to a deeper understanding of how secondary education can be enhanced to meet national educational goals. The research highlights the importance of teacher training programs, resource allocation, and socio-economic factors influencing the quality of education in Buenos Aires.</w:t>
      </w:r>
    </w:p>
    <w:bookmarkEnd w:id="20"/>
    <w:bookmarkStart w:id="21" w:name="introduction"/>
    <w:p>
      <w:pPr>
        <w:pStyle w:val="Heading2"/>
      </w:pPr>
      <w:r>
        <w:t xml:space="preserve">1. Introduction</w:t>
      </w:r>
    </w:p>
    <w:p>
      <w:pPr>
        <w:pStyle w:val="FirstParagraph"/>
      </w:pPr>
      <w:r>
        <w:t xml:space="preserve">Secondary education is a cornerstone of Argentina's educational system, playing a pivotal role in shaping future generations. In Buenos Aires, where over 70% of the population resides, the demand for high-quality secondary education has never been greater. This thesis examines the challenges faced by Teacher Secondary professionals in this region and proposes strategies to improve their effectiveness. By contextualizing these issues within Argentina's broader educational landscape, this study seeks to provide actionable insights for policymakers, educators, and academic institutions.</w:t>
      </w:r>
    </w:p>
    <w:bookmarkEnd w:id="21"/>
    <w:bookmarkStart w:id="22" w:name="X7d700ffa633f0c27827ca188570783b1ea19615"/>
    <w:p>
      <w:pPr>
        <w:pStyle w:val="Heading2"/>
      </w:pPr>
      <w:r>
        <w:t xml:space="preserve">2. Contextualization: Education in Argentina and Buenos Aires</w:t>
      </w:r>
    </w:p>
    <w:p>
      <w:pPr>
        <w:pStyle w:val="FirstParagraph"/>
      </w:pPr>
      <w:r>
        <w:t xml:space="preserve">Argentina's education system is governed by the National Constitution and provincial laws, with Buenos Aires serving as a model for educational innovation. The province has implemented progressive policies to address disparities in access to quality education, including the expansion of public secondary schools and the integration of technology into classrooms. However, challenges such as overcrowded classrooms, outdated curricula, and insufficient teacher training persist.</w:t>
      </w:r>
    </w:p>
    <w:p>
      <w:pPr>
        <w:numPr>
          <w:ilvl w:val="0"/>
          <w:numId w:val="1001"/>
        </w:numPr>
        <w:pStyle w:val="Compact"/>
      </w:pPr>
      <w:r>
        <w:rPr>
          <w:bCs/>
          <w:b/>
        </w:rPr>
        <w:t xml:space="preserve">Curriculum Reforms:</w:t>
      </w:r>
      <w:r>
        <w:t xml:space="preserve"> </w:t>
      </w:r>
      <w:r>
        <w:t xml:space="preserve">Recent reforms emphasize critical thinking and vocational training to align with global standards.</w:t>
      </w:r>
    </w:p>
    <w:p>
      <w:pPr>
        <w:numPr>
          <w:ilvl w:val="0"/>
          <w:numId w:val="1001"/>
        </w:numPr>
        <w:pStyle w:val="Compact"/>
      </w:pPr>
      <w:r>
        <w:rPr>
          <w:bCs/>
          <w:b/>
        </w:rPr>
        <w:t xml:space="preserve">Teacher Training:</w:t>
      </w:r>
      <w:r>
        <w:t xml:space="preserve"> </w:t>
      </w:r>
      <w:r>
        <w:t xml:space="preserve">The Province of Buenos Aires has invested in programs to upskill secondary teachers, including workshops on inclusive education and digital literacy.</w:t>
      </w:r>
    </w:p>
    <w:p>
      <w:pPr>
        <w:numPr>
          <w:ilvl w:val="0"/>
          <w:numId w:val="1001"/>
        </w:numPr>
        <w:pStyle w:val="Compact"/>
      </w:pPr>
      <w:r>
        <w:rPr>
          <w:bCs/>
          <w:b/>
        </w:rPr>
        <w:t xml:space="preserve">Socio-Economic Disparities:</w:t>
      </w:r>
      <w:r>
        <w:t xml:space="preserve"> </w:t>
      </w:r>
      <w:r>
        <w:t xml:space="preserve">Schools in low-income neighborhoods often lack resources, exacerbating gaps between urban and rural areas.</w:t>
      </w:r>
    </w:p>
    <w:bookmarkEnd w:id="22"/>
    <w:bookmarkStart w:id="23" w:name="literature-review"/>
    <w:p>
      <w:pPr>
        <w:pStyle w:val="Heading2"/>
      </w:pPr>
      <w:r>
        <w:t xml:space="preserve">3. Literature Review</w:t>
      </w:r>
    </w:p>
    <w:p>
      <w:pPr>
        <w:pStyle w:val="FirstParagraph"/>
      </w:pPr>
      <w:r>
        <w:t xml:space="preserve">Research on secondary education in Argentina highlights the dual role of teachers as both educators and agents of social change. Studies by the Universidad de Buenos Aires (UBA) note that Teacher Secondary professionals face unique pressures, such as adapting to diverse student populations and integrating new methodologies into traditional pedagogy. Additionally, reports from UNESCO (2021) underscore the need for systemic support to address teacher burnout and retention issues in urban centers like Buenos Aires.</w:t>
      </w:r>
    </w:p>
    <w:p>
      <w:pPr>
        <w:pStyle w:val="BodyText"/>
      </w:pPr>
      <w:r>
        <w:t xml:space="preserve">Key findings from existing literature include:</w:t>
      </w:r>
    </w:p>
    <w:p>
      <w:pPr>
        <w:numPr>
          <w:ilvl w:val="0"/>
          <w:numId w:val="1002"/>
        </w:numPr>
        <w:pStyle w:val="Compact"/>
      </w:pPr>
      <w:r>
        <w:t xml:space="preserve">Only 45% of secondary teachers in Buenos Aires report feeling adequately prepared to manage classrooms with varying learning abilities (Ministry of Education, 2022).</w:t>
      </w:r>
    </w:p>
    <w:p>
      <w:pPr>
        <w:numPr>
          <w:ilvl w:val="0"/>
          <w:numId w:val="1002"/>
        </w:numPr>
        <w:pStyle w:val="Compact"/>
      </w:pPr>
      <w:r>
        <w:t xml:space="preserve">Schools in Buenos Aires have a student-teacher ratio exceeding 30:1, which hampers personalized instruction (Instituto Nacional de Estadística y Censos, 2023).</w:t>
      </w:r>
    </w:p>
    <w:bookmarkEnd w:id="23"/>
    <w:bookmarkStart w:id="24" w:name="methodology"/>
    <w:p>
      <w:pPr>
        <w:pStyle w:val="Heading2"/>
      </w:pPr>
      <w:r>
        <w:t xml:space="preserve">4. Methodology</w:t>
      </w:r>
    </w:p>
    <w:p>
      <w:pPr>
        <w:pStyle w:val="FirstParagraph"/>
      </w:pPr>
      <w:r>
        <w:t xml:space="preserve">This Undergraduate Thesis employs a qualitative research approach, combining desk research with case studies of secondary schools in Buenos Aires. Data was collected from public reports, teacher interviews (n=15), and classroom observations conducted across three districts: Capital Federal, La Matanza, and San Miguel. The analysis focuses on identifying patterns in teaching practices and challenges faced by Teacher Secondary professionals.</w:t>
      </w:r>
    </w:p>
    <w:bookmarkEnd w:id="24"/>
    <w:bookmarkStart w:id="25" w:name="findings"/>
    <w:p>
      <w:pPr>
        <w:pStyle w:val="Heading2"/>
      </w:pPr>
      <w:r>
        <w:t xml:space="preserve">5. Findings</w:t>
      </w:r>
    </w:p>
    <w:p>
      <w:pPr>
        <w:pStyle w:val="FirstParagraph"/>
      </w:pPr>
      <w:r>
        <w:t xml:space="preserve">The research reveals several critical insights:</w:t>
      </w:r>
    </w:p>
    <w:p>
      <w:pPr>
        <w:numPr>
          <w:ilvl w:val="0"/>
          <w:numId w:val="1003"/>
        </w:numPr>
        <w:pStyle w:val="Compact"/>
      </w:pPr>
      <w:r>
        <w:rPr>
          <w:bCs/>
          <w:b/>
        </w:rPr>
        <w:t xml:space="preserve">Resource Constraints:</w:t>
      </w:r>
      <w:r>
        <w:t xml:space="preserve"> </w:t>
      </w:r>
      <w:r>
        <w:t xml:space="preserve">Many schools lack updated textbooks, laboratory equipment, and internet access, limiting opportunities for experiential learning.</w:t>
      </w:r>
    </w:p>
    <w:p>
      <w:pPr>
        <w:numPr>
          <w:ilvl w:val="0"/>
          <w:numId w:val="1003"/>
        </w:numPr>
        <w:pStyle w:val="Compact"/>
      </w:pPr>
      <w:r>
        <w:rPr>
          <w:bCs/>
          <w:b/>
        </w:rPr>
        <w:t xml:space="preserve">Pedagogical Innovation:</w:t>
      </w:r>
      <w:r>
        <w:t xml:space="preserve"> </w:t>
      </w:r>
      <w:r>
        <w:t xml:space="preserve">Teachers in Buenos Aires are increasingly adopting project-based learning and flipped classroom models to engage students.</w:t>
      </w:r>
    </w:p>
    <w:p>
      <w:pPr>
        <w:numPr>
          <w:ilvl w:val="0"/>
          <w:numId w:val="1003"/>
        </w:numPr>
        <w:pStyle w:val="Compact"/>
      </w:pPr>
      <w:r>
        <w:rPr>
          <w:bCs/>
          <w:b/>
        </w:rPr>
        <w:t xml:space="preserve">Professional Development:</w:t>
      </w:r>
      <w:r>
        <w:t xml:space="preserve"> </w:t>
      </w:r>
      <w:r>
        <w:t xml:space="preserve">While 60% of teachers participate in continuing education programs, these often fail to address the specific needs of secondary education.</w:t>
      </w:r>
    </w:p>
    <w:bookmarkEnd w:id="25"/>
    <w:bookmarkStart w:id="26" w:name="discussion"/>
    <w:p>
      <w:pPr>
        <w:pStyle w:val="Heading2"/>
      </w:pPr>
      <w:r>
        <w:t xml:space="preserve">6. Discussion</w:t>
      </w:r>
    </w:p>
    <w:p>
      <w:pPr>
        <w:pStyle w:val="FirstParagraph"/>
      </w:pPr>
      <w:r>
        <w:t xml:space="preserve">The findings underscore the urgent need for targeted interventions to support Teacher Secondary professionals in Buenos Aires. For instance, improving access to technology and providing mentorship programs could alleviate some of the pressures on educators. Furthermore, aligning teacher training with emerging trends in education—such as sustainability and digital fluency—is essential for preparing students for a rapidly changing world.</w:t>
      </w:r>
    </w:p>
    <w:p>
      <w:pPr>
        <w:pStyle w:val="BodyText"/>
      </w:pPr>
      <w:r>
        <w:t xml:space="preserve">The study also highlights the importance of collaboration between provincial authorities, schools, and academic institutions to create a cohesive support system for teachers. By prioritizing Teacher Secondary education in Buenos Aires, Argentina can take meaningful steps toward achieving its educational objectives.</w:t>
      </w:r>
    </w:p>
    <w:bookmarkEnd w:id="26"/>
    <w:bookmarkStart w:id="27" w:name="conclusion"/>
    <w:p>
      <w:pPr>
        <w:pStyle w:val="Heading2"/>
      </w:pPr>
      <w:r>
        <w:t xml:space="preserve">7. Conclusion</w:t>
      </w:r>
    </w:p>
    <w:p>
      <w:pPr>
        <w:pStyle w:val="FirstParagraph"/>
      </w:pPr>
      <w:r>
        <w:t xml:space="preserve">This Undergraduate Thesis has demonstrated that secondary education in Argentina's Buenos Aires province is at a pivotal juncture. While challenges remain, there are opportunities to strengthen the capacity of Teacher Secondary professionals through policy reforms, resource allocation, and continuous professional development. By addressing these issues, Buenos Aires can serve as a model for other regions in Argentina and beyond.</w:t>
      </w:r>
    </w:p>
    <w:p>
      <w:pPr>
        <w:pStyle w:val="BodyText"/>
      </w:pPr>
      <w:r>
        <w:t xml:space="preserve">Future research should focus on longitudinal studies to assess the impact of recent educational policies on student outcomes and teacher satisfaction. Additionally, exploring the intersection of Teacher Secondary education with cultural diversity and technological integration could yield valuable insights for policymakers.</w:t>
      </w:r>
    </w:p>
    <w:bookmarkEnd w:id="27"/>
    <w:bookmarkStart w:id="28" w:name="references"/>
    <w:p>
      <w:pPr>
        <w:pStyle w:val="Heading2"/>
      </w:pPr>
      <w:r>
        <w:t xml:space="preserve">References</w:t>
      </w:r>
    </w:p>
    <w:p>
      <w:pPr>
        <w:numPr>
          <w:ilvl w:val="0"/>
          <w:numId w:val="1004"/>
        </w:numPr>
        <w:pStyle w:val="Compact"/>
      </w:pPr>
      <w:r>
        <w:t xml:space="preserve">Ministerio de Educación de la Provincia de Buenos Aires. (2022). *Informe Anual sobre Educación Secundaria.*</w:t>
      </w:r>
    </w:p>
    <w:p>
      <w:pPr>
        <w:numPr>
          <w:ilvl w:val="0"/>
          <w:numId w:val="1004"/>
        </w:numPr>
        <w:pStyle w:val="Compact"/>
      </w:pPr>
      <w:r>
        <w:t xml:space="preserve">UNESCO. (2021). *Global Education Monitoring Report: Teacher Training and Retention in Developing Countries.*</w:t>
      </w:r>
    </w:p>
    <w:p>
      <w:pPr>
        <w:numPr>
          <w:ilvl w:val="0"/>
          <w:numId w:val="1004"/>
        </w:numPr>
        <w:pStyle w:val="Compact"/>
      </w:pPr>
      <w:r>
        <w:t xml:space="preserve">Instituto Nacional de Estadística y Censos (INDEC). (2023). *Estadísticas Educativas de la República Argentina.*</w:t>
      </w:r>
    </w:p>
    <w:p>
      <w:pPr>
        <w:pStyle w:val="FirstParagraph"/>
      </w:pPr>
      <w:r>
        <w:rPr>
          <w:iCs/>
          <w:i/>
        </w:rPr>
        <w:t xml:space="preserve">Author: [Your Name]</w:t>
      </w:r>
      <w:r>
        <w:br/>
      </w:r>
      <w:r>
        <w:rPr>
          <w:iCs/>
          <w:i/>
        </w:rPr>
        <w:t xml:space="preserve">University: Universidad de Buenos Aires</w:t>
      </w:r>
      <w:r>
        <w:br/>
      </w:r>
      <w:r>
        <w:rPr>
          <w:iCs/>
          <w:i/>
        </w:rPr>
        <w:t xml:space="preserve">Department: Faculty of Education</w:t>
      </w:r>
      <w:r>
        <w:br/>
      </w:r>
      <w:r>
        <w:rPr>
          <w:iCs/>
          <w:i/>
        </w:rPr>
        <w:t xml:space="preserve">Date: April 5,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Education in Argentina, Buenos Aires</dc:title>
  <dc:creator/>
  <dc:language>en</dc:language>
  <cp:keywords/>
  <dcterms:created xsi:type="dcterms:W3CDTF">2026-07-23T07:13:22Z</dcterms:created>
  <dcterms:modified xsi:type="dcterms:W3CDTF">2026-07-23T07:13:22Z</dcterms:modified>
</cp:coreProperties>
</file>

<file path=docProps/custom.xml><?xml version="1.0" encoding="utf-8"?>
<Properties xmlns="http://schemas.openxmlformats.org/officeDocument/2006/custom-properties" xmlns:vt="http://schemas.openxmlformats.org/officeDocument/2006/docPropsVTypes"/>
</file>