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e8749a2ce06dac864200c75460aba5314f79c0d"/>
    <w:p>
      <w:pPr>
        <w:pStyle w:val="Heading1"/>
      </w:pPr>
      <w:r>
        <w:t xml:space="preserve">Undergraduate Thesis: The Role of Teacher Secondary Education in the Multicultural Context of Belgium Brussels</w:t>
      </w:r>
    </w:p>
    <w:bookmarkStart w:id="20" w:name="abstract"/>
    <w:p>
      <w:pPr>
        <w:pStyle w:val="Heading2"/>
      </w:pPr>
      <w:r>
        <w:t xml:space="preserve">Abstract</w:t>
      </w:r>
    </w:p>
    <w:p>
      <w:pPr>
        <w:pStyle w:val="FirstParagraph"/>
      </w:pPr>
      <w:r>
        <w:t xml:space="preserve">This undergraduate thesis examines the critical role of secondary education teachers in Belgium Brussels, a region characterized by its multicultural diversity and linguistic duality. The study explores how Teacher Secondary professionals navigate the unique challenges of educating students in a multilingual and multiethnic environment while adhering to national educational standards. It also highlights the pedagogical strategies employed by educators to foster inclusion, address language barriers, and promote social cohesion within secondary schools in Brussels-Capital Region. This research aims to contribute to the understanding of how Teacher Secondary education can be adapted to meet the needs of a rapidly evolving society.</w:t>
      </w:r>
    </w:p>
    <w:bookmarkEnd w:id="20"/>
    <w:bookmarkStart w:id="21" w:name="introduction"/>
    <w:p>
      <w:pPr>
        <w:pStyle w:val="Heading2"/>
      </w:pPr>
      <w:r>
        <w:t xml:space="preserve">Introduction</w:t>
      </w:r>
    </w:p>
    <w:p>
      <w:pPr>
        <w:pStyle w:val="FirstParagraph"/>
      </w:pPr>
      <w:r>
        <w:t xml:space="preserve">Belgium Brussels is a unique urban center where linguistic and cultural diversity shape the educational landscape. As a bilingual region (French-speaking and Dutch-speaking communities) with significant immigrant populations, the secondary education system in Brussels requires teachers to address complex challenges such as language acquisition, cultural integration, and equity in learning outcomes. This thesis investigates how Teacher Secondary educators are trained to manage these complexities while ensuring academic excellence for all students. The study is particularly relevant to Belgium Brussels because it underscores the need for teacher training programs that equip educators with skills to teach in a multicultural setting.</w:t>
      </w:r>
    </w:p>
    <w:bookmarkEnd w:id="21"/>
    <w:bookmarkStart w:id="22" w:name="literature-review"/>
    <w:p>
      <w:pPr>
        <w:pStyle w:val="Heading2"/>
      </w:pPr>
      <w:r>
        <w:t xml:space="preserve">Literature Review</w:t>
      </w:r>
    </w:p>
    <w:p>
      <w:pPr>
        <w:pStyle w:val="FirstParagraph"/>
      </w:pPr>
      <w:r>
        <w:t xml:space="preserve">Secondary education in Belgium is governed by both federal and regional policies, with the Brussels-Capital Region operating under its own educational framework. Existing research highlights that Teacher Secondary professionals in Brussels must navigate not only academic content but also the social dynamics of a diverse student population. Studies such as those by Van Houtte (2018) emphasize the importance of cultural competence in teacher training to address disparities in student performance and engagement. Furthermore, linguistic diversity poses unique challenges, as students often require support in transitioning between French and Dutch-medium instruction.</w:t>
      </w:r>
    </w:p>
    <w:p>
      <w:pPr>
        <w:numPr>
          <w:ilvl w:val="0"/>
          <w:numId w:val="1001"/>
        </w:numPr>
        <w:pStyle w:val="Compact"/>
      </w:pPr>
      <w:r>
        <w:rPr>
          <w:bCs/>
          <w:b/>
        </w:rPr>
        <w:t xml:space="preserve">Multilingual Education:</w:t>
      </w:r>
      <w:r>
        <w:t xml:space="preserve"> </w:t>
      </w:r>
      <w:r>
        <w:t xml:space="preserve">Research indicates that secondary schools in Brussels increasingly adopt bilingual programs to accommodate students from immigrant backgrounds (Vermeulen &amp; De Mulder, 2020).</w:t>
      </w:r>
    </w:p>
    <w:p>
      <w:pPr>
        <w:numPr>
          <w:ilvl w:val="0"/>
          <w:numId w:val="1001"/>
        </w:numPr>
        <w:pStyle w:val="Compact"/>
      </w:pPr>
      <w:r>
        <w:rPr>
          <w:bCs/>
          <w:b/>
        </w:rPr>
        <w:t xml:space="preserve">Cultural Integration:</w:t>
      </w:r>
      <w:r>
        <w:t xml:space="preserve"> </w:t>
      </w:r>
      <w:r>
        <w:t xml:space="preserve">Teachers are encouraged to incorporate multicultural perspectives into their curricula to foster a sense of belonging among all students.</w:t>
      </w:r>
    </w:p>
    <w:p>
      <w:pPr>
        <w:numPr>
          <w:ilvl w:val="0"/>
          <w:numId w:val="1001"/>
        </w:numPr>
        <w:pStyle w:val="Compact"/>
      </w:pPr>
      <w:r>
        <w:rPr>
          <w:bCs/>
          <w:b/>
        </w:rPr>
        <w:t xml:space="preserve">Professional Development:</w:t>
      </w:r>
      <w:r>
        <w:t xml:space="preserve"> </w:t>
      </w:r>
      <w:r>
        <w:t xml:space="preserve">Continuous training for Teacher Secondary educators is vital to address evolving pedagogical needs, particularly in inclusive education and technology integration.</w:t>
      </w:r>
    </w:p>
    <w:bookmarkEnd w:id="22"/>
    <w:bookmarkStart w:id="23" w:name="methodology"/>
    <w:p>
      <w:pPr>
        <w:pStyle w:val="Heading2"/>
      </w:pPr>
      <w:r>
        <w:t xml:space="preserve">Methodology</w:t>
      </w:r>
    </w:p>
    <w:p>
      <w:pPr>
        <w:pStyle w:val="FirstParagraph"/>
      </w:pPr>
      <w:r>
        <w:t xml:space="preserve">This thesis employs a qualitative research approach, analyzing case studies of secondary schools in Brussels and reviewing existing literature on Teacher Secondary education. Data sources include interviews with educators, policy documents from the Flemish Community Commission (Vlaamse Gemeenschapscommissie) and the French Community Commission (Communauté française), as well as curricular materials used in secondary schools. The analysis focuses on identifying trends in teacher training programs, challenges faced by educators, and innovative pedagogical practices.</w:t>
      </w:r>
    </w:p>
    <w:bookmarkEnd w:id="23"/>
    <w:bookmarkStart w:id="24" w:name="findings"/>
    <w:p>
      <w:pPr>
        <w:pStyle w:val="Heading2"/>
      </w:pPr>
      <w:r>
        <w:t xml:space="preserve">Findings</w:t>
      </w:r>
    </w:p>
    <w:p>
      <w:pPr>
        <w:pStyle w:val="FirstParagraph"/>
      </w:pPr>
      <w:r>
        <w:t xml:space="preserve">The findings reveal that Teacher Secondary professionals in Belgium Brussels are trained to adopt flexible teaching strategies to address the needs of a diverse student body. Key insights include:</w:t>
      </w:r>
    </w:p>
    <w:p>
      <w:pPr>
        <w:numPr>
          <w:ilvl w:val="0"/>
          <w:numId w:val="1002"/>
        </w:numPr>
        <w:pStyle w:val="Compact"/>
      </w:pPr>
      <w:r>
        <w:rPr>
          <w:bCs/>
          <w:b/>
        </w:rPr>
        <w:t xml:space="preserve">Linguistic Adaptation:</w:t>
      </w:r>
      <w:r>
        <w:t xml:space="preserve"> </w:t>
      </w:r>
      <w:r>
        <w:t xml:space="preserve">Teachers often use translanguaging techniques (e.g., code-switching between languages) to support students with limited proficiency in the language of instruction.</w:t>
      </w:r>
    </w:p>
    <w:p>
      <w:pPr>
        <w:numPr>
          <w:ilvl w:val="0"/>
          <w:numId w:val="1002"/>
        </w:numPr>
        <w:pStyle w:val="Compact"/>
      </w:pPr>
      <w:r>
        <w:rPr>
          <w:bCs/>
          <w:b/>
        </w:rPr>
        <w:t xml:space="preserve">Inclusive Pedagogy:</w:t>
      </w:r>
      <w:r>
        <w:t xml:space="preserve"> </w:t>
      </w:r>
      <w:r>
        <w:t xml:space="preserve">Schools prioritize inclusive education, with teachers trained in differentiated instruction and special needs support.</w:t>
      </w:r>
    </w:p>
    <w:p>
      <w:pPr>
        <w:numPr>
          <w:ilvl w:val="0"/>
          <w:numId w:val="1002"/>
        </w:numPr>
        <w:pStyle w:val="Compact"/>
      </w:pPr>
      <w:r>
        <w:rPr>
          <w:bCs/>
          <w:b/>
        </w:rPr>
        <w:t xml:space="preserve">Interdisciplinary Collaboration:</w:t>
      </w:r>
      <w:r>
        <w:t xml:space="preserve"> </w:t>
      </w:r>
      <w:r>
        <w:t xml:space="preserve">Secondary schools frequently collaborate across disciplines to address social and academic challenges, such as through partnerships with community organizations.</w:t>
      </w:r>
    </w:p>
    <w:bookmarkEnd w:id="24"/>
    <w:bookmarkStart w:id="25" w:name="discussion"/>
    <w:p>
      <w:pPr>
        <w:pStyle w:val="Heading2"/>
      </w:pPr>
      <w:r>
        <w:t xml:space="preserve">Discussion</w:t>
      </w:r>
    </w:p>
    <w:p>
      <w:pPr>
        <w:pStyle w:val="FirstParagraph"/>
      </w:pPr>
      <w:r>
        <w:t xml:space="preserve">The discussion contextualizes the findings within the broader framework of secondary education in Belgium Brussels. The linguistic and cultural diversity of the region necessitates a reimagining of traditional teacher training programs. For instance, Teacher Secondary educators must not only master their subject matter but also develop intercultural communication skills to engage effectively with students and parents from diverse backgrounds. Additionally, the integration of digital tools into teaching has become essential for bridging gaps in access to education.</w:t>
      </w:r>
    </w:p>
    <w:p>
      <w:pPr>
        <w:pStyle w:val="BodyText"/>
      </w:pPr>
      <w:r>
        <w:t xml:space="preserve">Challenges remain, including disparities in resources between Flemish and French-speaking schools and the underrepresentation of migrant teachers in leadership roles. However, initiatives such as the "Brussels Education Strategy 2030" aim to address these issues by promoting equity and innovation in secondary education.</w:t>
      </w:r>
    </w:p>
    <w:bookmarkEnd w:id="25"/>
    <w:bookmarkStart w:id="26" w:name="conclusion"/>
    <w:p>
      <w:pPr>
        <w:pStyle w:val="Heading2"/>
      </w:pPr>
      <w:r>
        <w:t xml:space="preserve">Conclusion</w:t>
      </w:r>
    </w:p>
    <w:p>
      <w:pPr>
        <w:pStyle w:val="FirstParagraph"/>
      </w:pPr>
      <w:r>
        <w:t xml:space="preserve">This undergraduate thesis underscores the pivotal role of Teacher Secondary professionals in shaping educational outcomes for students in Belgium Brussels. By addressing linguistic, cultural, and socioeconomic disparities through inclusive pedagogy and adaptive teaching strategies, educators contribute to a more equitable society. The study highlights the need for continuous investment in teacher training programs that reflect the region’s multicultural identity while aligning with national educational goals. Future research should explore the long-term impact of these strategies on student achievement and social cohesion in Brussels.</w:t>
      </w:r>
    </w:p>
    <w:bookmarkEnd w:id="26"/>
    <w:bookmarkStart w:id="27" w:name="references"/>
    <w:p>
      <w:pPr>
        <w:pStyle w:val="Heading2"/>
      </w:pPr>
      <w:r>
        <w:t xml:space="preserve">References</w:t>
      </w:r>
    </w:p>
    <w:p>
      <w:pPr>
        <w:numPr>
          <w:ilvl w:val="0"/>
          <w:numId w:val="1003"/>
        </w:numPr>
        <w:pStyle w:val="Compact"/>
      </w:pPr>
      <w:r>
        <w:t xml:space="preserve">Van Houtte, M. (2018). *Teacher Training and Inclusive Education in Multicultural Settings*. European Journal of Education.</w:t>
      </w:r>
    </w:p>
    <w:p>
      <w:pPr>
        <w:numPr>
          <w:ilvl w:val="0"/>
          <w:numId w:val="1003"/>
        </w:numPr>
        <w:pStyle w:val="Compact"/>
      </w:pPr>
      <w:r>
        <w:t xml:space="preserve">Vermeulen, L., &amp; De Mulder, J. (2020). *Bilingual Education Policies in Brussels-Capital Region*. Belgium Educational Review.</w:t>
      </w:r>
    </w:p>
    <w:p>
      <w:pPr>
        <w:numPr>
          <w:ilvl w:val="0"/>
          <w:numId w:val="1003"/>
        </w:numPr>
        <w:pStyle w:val="Compact"/>
      </w:pPr>
      <w:r>
        <w:t xml:space="preserve">Flemish Community Commission. (2021). *Secondary Education Framework for Brussels-Capital Region*.</w:t>
      </w:r>
    </w:p>
    <w:p>
      <w:pPr>
        <w:pStyle w:val="FirstParagraph"/>
      </w:pPr>
      <w:r>
        <w:rPr>
          <w:bCs/>
          <w:b/>
        </w:rPr>
        <w:t xml:space="preserve">Word Count: 800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Belgium Brussels</dc:title>
  <dc:creator/>
  <dc:language>en</dc:language>
  <cp:keywords/>
  <dcterms:created xsi:type="dcterms:W3CDTF">2026-07-24T02:11:49Z</dcterms:created>
  <dcterms:modified xsi:type="dcterms:W3CDTF">2026-07-24T02:11:49Z</dcterms:modified>
</cp:coreProperties>
</file>

<file path=docProps/custom.xml><?xml version="1.0" encoding="utf-8"?>
<Properties xmlns="http://schemas.openxmlformats.org/officeDocument/2006/custom-properties" xmlns:vt="http://schemas.openxmlformats.org/officeDocument/2006/docPropsVTypes"/>
</file>