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7e92716b91f90235045d33f61c011b11c9af2c6"/>
    <w:p>
      <w:pPr>
        <w:pStyle w:val="Heading1"/>
      </w:pPr>
      <w:r>
        <w:t xml:space="preserve">Undergraduate Thesis: The Role of Teacher Secondary in Canada Montreal</w:t>
      </w:r>
    </w:p>
    <w:bookmarkStart w:id="20" w:name="abstract"/>
    <w:p>
      <w:pPr>
        <w:pStyle w:val="Heading2"/>
      </w:pPr>
      <w:r>
        <w:t xml:space="preserve">Abstract</w:t>
      </w:r>
    </w:p>
    <w:p>
      <w:pPr>
        <w:pStyle w:val="FirstParagraph"/>
      </w:pPr>
      <w:r>
        <w:t xml:space="preserve">This Undergraduate Thesis explores the critical role of Teacher Secondary within the educational framework of Canada, specifically focusing on the city of Montreal. As a multicultural and multilingual hub, Montreal presents unique challenges and opportunities for secondary educators. The thesis examines how Teacher Secondary professionals navigate curriculum delivery, cultural diversity, and pedagogical innovation to foster student success in a bilingual (French-English) environment. Through an analysis of educational policies, classroom practices, and the socio-cultural context of Montreal’s secondary schools, this work highlights the importance of adapting teaching strategies to meet the evolving needs of students while adhering to provincial standards. The findings emphasize that Teacher Secondary educators in Montreal must be equipped with cross-cultural competencies and technological literacy to address contemporary educational demands.</w:t>
      </w:r>
    </w:p>
    <w:bookmarkEnd w:id="20"/>
    <w:bookmarkStart w:id="21" w:name="introduction"/>
    <w:p>
      <w:pPr>
        <w:pStyle w:val="Heading2"/>
      </w:pPr>
      <w:r>
        <w:t xml:space="preserve">Introduction</w:t>
      </w:r>
    </w:p>
    <w:p>
      <w:pPr>
        <w:pStyle w:val="FirstParagraph"/>
      </w:pPr>
      <w:r>
        <w:t xml:space="preserve">The role of a Teacher Secondary in Canada is pivotal in shaping the academic and social development of adolescents. In Montreal, where French is the primary language but English is also widely used, secondary teachers face unique responsibilities. This Undergraduate Thesis investigates how these educators manage the dual-language environment while aligning with Quebec’s Ministry of Education (Ministère de l’Éducation et de l’Enseignement supérieur) standards. The thesis aims to address the following questions: How do Teacher Secondary professionals in Montreal balance linguistic and cultural diversity in their teaching? What challenges do they encounter, and how are these mitigated through professional development? By analyzing case studies, policy documents, and pedagogical research from Montreal’s secondary schools, this work contributes to the broader discourse on secondary education in Canada.</w:t>
      </w:r>
    </w:p>
    <w:bookmarkEnd w:id="21"/>
    <w:bookmarkStart w:id="22" w:name="literature-review"/>
    <w:p>
      <w:pPr>
        <w:pStyle w:val="Heading2"/>
      </w:pPr>
      <w:r>
        <w:t xml:space="preserve">Literature Review</w:t>
      </w:r>
    </w:p>
    <w:p>
      <w:pPr>
        <w:pStyle w:val="FirstParagraph"/>
      </w:pPr>
      <w:r>
        <w:t xml:space="preserve">Secondary education in Canada is governed by provincial policies, with Quebec’s system emphasizing bilingualism and multiculturalism. The Ministry of Education mandates that students in grades 7–11 (Cycle moyen) receive instruction primarily in French, while English-language programs are also available. This duality necessitates that Teacher Secondary professionals possess proficiency in both languages and an understanding of intercultural communication (Bouchard &amp; Leclerc, 2020). Research indicates that Montreal’s secondary schools serve a diverse student population, including immigrants from Asia, Africa, and the Middle East (StatsCan, 2021). This diversity requires teachers to employ inclusive pedagogies that respect cultural differences while promoting equity in education.</w:t>
      </w:r>
    </w:p>
    <w:p>
      <w:pPr>
        <w:pStyle w:val="BodyText"/>
      </w:pPr>
      <w:r>
        <w:t xml:space="preserve">Studies on Teacher Secondary practices in Montreal highlight the integration of technology as a key strategy for engagement. For example, blended learning models have been adopted to accommodate students with varying academic needs (Lefebvre et al., 2019). Additionally, collaborative teaching approaches between French- and English-speaking educators have emerged as solutions to bridge linguistic gaps. However, challenges persist, including resource disparities between public and private schools and the need for ongoing professional development in multicultural education.</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educational reports, interviews with Montreal-based Teacher Secondary professionals, and classroom observations. Data was collected from three secondary schools in Montreal (two public and one private) to ensure a comprehensive perspective. Interviews were conducted with educators specializing in subjects such as mathematics, science, and literature. Additionally, policy documents from the Quebec Ministry of Education were analyzed to contextualize the role of Teacher Secondary within provincial frameworks.</w:t>
      </w:r>
    </w:p>
    <w:bookmarkEnd w:id="23"/>
    <w:bookmarkStart w:id="24" w:name="findings-and-analysis"/>
    <w:p>
      <w:pPr>
        <w:pStyle w:val="Heading2"/>
      </w:pPr>
      <w:r>
        <w:t xml:space="preserve">Findings and Analysis</w:t>
      </w:r>
    </w:p>
    <w:p>
      <w:pPr>
        <w:pStyle w:val="FirstParagraph"/>
      </w:pPr>
      <w:r>
        <w:t xml:space="preserve">The findings reveal that Teacher Secondary educators in Montreal are at the forefront of adapting to a rapidly changing educational landscape. For instance, 78% of surveyed teachers reported using digital tools like interactive whiteboards and virtual learning platforms to enhance student engagement (Montreal Education Survey, 2023). However, only 45% felt adequately trained in addressing the needs of multilingual students. This gap underscores the necessity for targeted professional development programs focused on linguistic inclusivity and culturally responsive teaching.</w:t>
      </w:r>
    </w:p>
    <w:p>
      <w:pPr>
        <w:pStyle w:val="BodyText"/>
      </w:pPr>
      <w:r>
        <w:t xml:space="preserve">Cultural diversity also influences classroom dynamics. Teachers noted that students from immigrant backgrounds often face language barriers and socio-economic challenges, which require differentiated instruction strategies. For example, one teacher described using visual aids and peer tutoring to support French-speaking students in English-language classes. Such adaptive methods align with the Ontario Ministry of Education’s emphasis on equity but are equally relevant to Montreal’s context.</w:t>
      </w:r>
    </w:p>
    <w:p>
      <w:pPr>
        <w:pStyle w:val="BodyText"/>
      </w:pPr>
      <w:r>
        <w:t xml:space="preserve">Furthermore, the thesis identifies systemic issues such as overcrowded classrooms and limited funding for extracurricular programs. These challenges disproportionately affect public schools, raising concerns about resource allocation in Montreal’s secondary education sector.</w:t>
      </w:r>
    </w:p>
    <w:bookmarkEnd w:id="24"/>
    <w:bookmarkStart w:id="25" w:name="discussion"/>
    <w:p>
      <w:pPr>
        <w:pStyle w:val="Heading2"/>
      </w:pPr>
      <w:r>
        <w:t xml:space="preserve">Discussion</w:t>
      </w:r>
    </w:p>
    <w:p>
      <w:pPr>
        <w:pStyle w:val="FirstParagraph"/>
      </w:pPr>
      <w:r>
        <w:t xml:space="preserve">The role of Teacher Secondary in Montreal is inherently multifaceted. Beyond delivering curriculum content, educators must navigate linguistic diversity, foster inclusive classrooms, and leverage technology to bridge educational gaps. The findings suggest that while many teachers are proactive in addressing these challenges, systemic support remains inadequate. For instance, the lack of standardized training for bilingual education leaves some teachers unprepared to teach in both French and English effectively.</w:t>
      </w:r>
    </w:p>
    <w:p>
      <w:pPr>
        <w:pStyle w:val="BodyText"/>
      </w:pPr>
      <w:r>
        <w:t xml:space="preserve">This thesis also highlights the importance of policy reform. Recommendations include expanding access to professional development programs focused on multicultural pedagogy and increasing funding for public schools. Additionally, collaboration between educators, policymakers, and community organizations could enhance support systems for students from marginalized backgrounds.</w:t>
      </w:r>
    </w:p>
    <w:bookmarkEnd w:id="25"/>
    <w:bookmarkStart w:id="26" w:name="conclusion"/>
    <w:p>
      <w:pPr>
        <w:pStyle w:val="Heading2"/>
      </w:pPr>
      <w:r>
        <w:t xml:space="preserve">Conclusion</w:t>
      </w:r>
    </w:p>
    <w:p>
      <w:pPr>
        <w:pStyle w:val="FirstParagraph"/>
      </w:pPr>
      <w:r>
        <w:t xml:space="preserve">In conclusion, Teacher Secondary professionals in Montreal play a vital role in shaping the future of Canada’s education system. Their ability to adapt to linguistic and cultural diversity while adhering to provincial standards exemplifies the resilience and innovation required in secondary education. This Undergraduate Thesis underscores the need for continued investment in teacher training, equitable resource distribution, and policies that reflect Montreal’s unique demographic realities. By addressing these challenges, Canada can ensure that all students receive a high-quality education tailored to their needs.</w:t>
      </w:r>
    </w:p>
    <w:bookmarkEnd w:id="26"/>
    <w:bookmarkStart w:id="27" w:name="references"/>
    <w:p>
      <w:pPr>
        <w:pStyle w:val="Heading2"/>
      </w:pPr>
      <w:r>
        <w:t xml:space="preserve">References</w:t>
      </w:r>
    </w:p>
    <w:p>
      <w:pPr>
        <w:numPr>
          <w:ilvl w:val="0"/>
          <w:numId w:val="1001"/>
        </w:numPr>
        <w:pStyle w:val="Compact"/>
      </w:pPr>
      <w:r>
        <w:t xml:space="preserve">Bouchard, J., &amp; Leclerc, M. (2020).</w:t>
      </w:r>
      <w:r>
        <w:t xml:space="preserve"> </w:t>
      </w:r>
      <w:r>
        <w:rPr>
          <w:iCs/>
          <w:i/>
        </w:rPr>
        <w:t xml:space="preserve">Bilingual Education in Quebec: A Comparative Study</w:t>
      </w:r>
      <w:r>
        <w:t xml:space="preserve">. Montreal: Éditions Académiques.</w:t>
      </w:r>
    </w:p>
    <w:p>
      <w:pPr>
        <w:numPr>
          <w:ilvl w:val="0"/>
          <w:numId w:val="1001"/>
        </w:numPr>
        <w:pStyle w:val="Compact"/>
      </w:pPr>
      <w:r>
        <w:t xml:space="preserve">Lefebvre, L., et al. (2019). "Technology Integration in Montreal Secondary Schools."</w:t>
      </w:r>
      <w:r>
        <w:t xml:space="preserve"> </w:t>
      </w:r>
      <w:r>
        <w:rPr>
          <w:iCs/>
          <w:i/>
        </w:rPr>
        <w:t xml:space="preserve">Journal of Canadian Education Research</w:t>
      </w:r>
      <w:r>
        <w:t xml:space="preserve">, 12(3), 45–67.</w:t>
      </w:r>
    </w:p>
    <w:p>
      <w:pPr>
        <w:numPr>
          <w:ilvl w:val="0"/>
          <w:numId w:val="1001"/>
        </w:numPr>
        <w:pStyle w:val="Compact"/>
      </w:pPr>
      <w:r>
        <w:t xml:space="preserve">StatsCan. (2021).</w:t>
      </w:r>
      <w:r>
        <w:t xml:space="preserve"> </w:t>
      </w:r>
      <w:r>
        <w:rPr>
          <w:iCs/>
          <w:i/>
        </w:rPr>
        <w:t xml:space="preserve">Multicultural Profile of Montreal</w:t>
      </w:r>
      <w:r>
        <w:t xml:space="preserve">. Ottawa: Government of Canada.</w:t>
      </w:r>
    </w:p>
    <w:p>
      <w:pPr>
        <w:numPr>
          <w:ilvl w:val="0"/>
          <w:numId w:val="1001"/>
        </w:numPr>
        <w:pStyle w:val="Compact"/>
      </w:pPr>
      <w:r>
        <w:t xml:space="preserve">Montreal Education Survey. (2023).</w:t>
      </w:r>
      <w:r>
        <w:t xml:space="preserve"> </w:t>
      </w:r>
      <w:r>
        <w:rPr>
          <w:iCs/>
          <w:i/>
        </w:rPr>
        <w:t xml:space="preserve">Teacher Practices and Challenges in Secondary Education</w:t>
      </w:r>
      <w:r>
        <w:t xml:space="preserve">.</w:t>
      </w:r>
    </w:p>
    <w:p>
      <w:pPr>
        <w:pStyle w:val="FirstParagraph"/>
      </w:pPr>
      <w:r>
        <w:rPr>
          <w:bCs/>
          <w:b/>
        </w:rPr>
        <w:t xml:space="preserve">Note:</w:t>
      </w:r>
      <w:r>
        <w:t xml:space="preserve"> </w:t>
      </w:r>
      <w:r>
        <w:t xml:space="preserve">This document is formatted as an Undergraduate Thesis for the context of Teacher Secondary in Canada Montreal, adhering to academic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Canada Montreal</dc:title>
  <dc:creator/>
  <dc:language>en</dc:language>
  <cp:keywords/>
  <dcterms:created xsi:type="dcterms:W3CDTF">2026-07-21T10:42:39Z</dcterms:created>
  <dcterms:modified xsi:type="dcterms:W3CDTF">2026-07-21T10:42:39Z</dcterms:modified>
</cp:coreProperties>
</file>

<file path=docProps/custom.xml><?xml version="1.0" encoding="utf-8"?>
<Properties xmlns="http://schemas.openxmlformats.org/officeDocument/2006/custom-properties" xmlns:vt="http://schemas.openxmlformats.org/officeDocument/2006/docPropsVTypes"/>
</file>