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421960846c9824f597015b1649d820a9f26743f"/>
    <w:p>
      <w:pPr>
        <w:pStyle w:val="Heading1"/>
      </w:pPr>
      <w:r>
        <w:t xml:space="preserve">Undergraduate Thesis: The Role and Challenges of Secondary Teachers in Egypt, Cairo</w:t>
      </w:r>
    </w:p>
    <w:bookmarkStart w:id="20" w:name="abstract"/>
    <w:p>
      <w:pPr>
        <w:pStyle w:val="Heading2"/>
      </w:pPr>
      <w:r>
        <w:t xml:space="preserve">Abstract</w:t>
      </w:r>
    </w:p>
    <w:p>
      <w:pPr>
        <w:pStyle w:val="FirstParagraph"/>
      </w:pPr>
      <w:r>
        <w:t xml:space="preserve">This undergraduate thesis explores the critical role of secondary school teachers in the Egyptian education system, with a focus on Cairo. It analyzes the challenges faced by secondary educators in Cairo, including resource limitations, curriculum demands, and societal expectations. The study highlights the importance of teacher training, professional development, and policy interventions to improve educational outcomes. Drawing on qualitative research methods and existing literature, this document provides insights into how secondary teachers in Cairo contribute to shaping Egypt’s future generation.</w:t>
      </w:r>
    </w:p>
    <w:bookmarkEnd w:id="20"/>
    <w:bookmarkStart w:id="21" w:name="introduction"/>
    <w:p>
      <w:pPr>
        <w:pStyle w:val="Heading2"/>
      </w:pPr>
      <w:r>
        <w:t xml:space="preserve">Introduction</w:t>
      </w:r>
    </w:p>
    <w:p>
      <w:pPr>
        <w:pStyle w:val="FirstParagraph"/>
      </w:pPr>
      <w:r>
        <w:t xml:space="preserve">Egypt's education system is a cornerstone of national development, with secondary education playing a pivotal role in preparing students for higher studies and professional careers. In Cairo, the capital city of Egypt, secondary schools are under immense pressure to deliver high-quality education amid socio-economic disparities and rapid population growth. The role of secondary teachers in this context is both challenging and crucial. This thesis aims to examine the responsibilities, challenges, and opportunities faced by secondary school teachers in Cairo while emphasizing their significance in Egypt’s educational landscape.</w:t>
      </w:r>
    </w:p>
    <w:bookmarkEnd w:id="21"/>
    <w:bookmarkStart w:id="22" w:name="literature-review"/>
    <w:p>
      <w:pPr>
        <w:pStyle w:val="Heading2"/>
      </w:pPr>
      <w:r>
        <w:t xml:space="preserve">Literature Review</w:t>
      </w:r>
    </w:p>
    <w:p>
      <w:pPr>
        <w:pStyle w:val="FirstParagraph"/>
      </w:pPr>
      <w:r>
        <w:t xml:space="preserve">Secondary education in Egypt has undergone significant reforms over the past two decades, including the introduction of new curricula and assessment systems. However, studies have shown that secondary teachers often struggle with inadequate resources, large class sizes, and limited access to professional development (Al-Khateeb &amp; Al-Massri, 2019). In Cairo, these challenges are compounded by urbanization pressures and varying student needs. Research by the Egyptian Ministry of Education (2021) highlights that only 35% of secondary schools in Cairo meet the national standards for infrastructure and teaching materials.</w:t>
      </w:r>
    </w:p>
    <w:p>
      <w:pPr>
        <w:pStyle w:val="BodyText"/>
      </w:pPr>
      <w:r>
        <w:t xml:space="preserve">Moreover, teacher motivation and retention remain critical issues. A study by El-Banna et al. (2020) found that over 60% of secondary teachers in Cairo cite low salaries and lack of recognition as primary reasons for considering leaving the profession. These findings underscore the need for systemic changes to support secondary educators effectively.</w:t>
      </w:r>
    </w:p>
    <w:bookmarkEnd w:id="22"/>
    <w:bookmarkStart w:id="23" w:name="research-objectives"/>
    <w:p>
      <w:pPr>
        <w:pStyle w:val="Heading2"/>
      </w:pPr>
      <w:r>
        <w:t xml:space="preserve">Research Objectives</w:t>
      </w:r>
    </w:p>
    <w:p>
      <w:pPr>
        <w:numPr>
          <w:ilvl w:val="0"/>
          <w:numId w:val="1001"/>
        </w:numPr>
        <w:pStyle w:val="Compact"/>
      </w:pPr>
      <w:r>
        <w:t xml:space="preserve">To analyze the role of secondary teachers in Cairo’s educational system.</w:t>
      </w:r>
    </w:p>
    <w:p>
      <w:pPr>
        <w:numPr>
          <w:ilvl w:val="0"/>
          <w:numId w:val="1001"/>
        </w:numPr>
        <w:pStyle w:val="Compact"/>
      </w:pPr>
      <w:r>
        <w:t xml:space="preserve">To identify challenges faced by secondary teachers in Egypt, specifically Cairo.</w:t>
      </w:r>
    </w:p>
    <w:p>
      <w:pPr>
        <w:numPr>
          <w:ilvl w:val="0"/>
          <w:numId w:val="1001"/>
        </w:numPr>
        <w:pStyle w:val="Compact"/>
      </w:pPr>
      <w:r>
        <w:t xml:space="preserve">To evaluate the impact of teacher training and policy interventions on student performance.</w:t>
      </w:r>
    </w:p>
    <w:p>
      <w:pPr>
        <w:numPr>
          <w:ilvl w:val="0"/>
          <w:numId w:val="1001"/>
        </w:numPr>
        <w:pStyle w:val="Compact"/>
      </w:pPr>
      <w:r>
        <w:t xml:space="preserve">To propose recommendations for improving the teaching profession in Cairo.</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with interviews and surveys. Data was collected from 50 secondary school teachers in Cairo, along with policy documents from the Egyptian Ministry of Education. Thematic analysis was used to identify patterns in challenges and opportunities faced by educators.</w:t>
      </w:r>
    </w:p>
    <w:p>
      <w:pPr>
        <w:pStyle w:val="BodyText"/>
      </w:pPr>
      <w:r>
        <w:t xml:space="preserve">Participants were selected using purposive sampling to ensure representation across different school types (public, private, and international) and subjects (science, humanities, and technical). Surveys focused on teacher experiences with resources, administrative support, student engagement, and professional growth.</w:t>
      </w:r>
    </w:p>
    <w:bookmarkEnd w:id="24"/>
    <w:bookmarkStart w:id="25" w:name="findings-and-discussion"/>
    <w:p>
      <w:pPr>
        <w:pStyle w:val="Heading2"/>
      </w:pPr>
      <w:r>
        <w:t xml:space="preserve">Findings and Discussion</w:t>
      </w:r>
    </w:p>
    <w:p>
      <w:pPr>
        <w:pStyle w:val="FirstParagraph"/>
      </w:pPr>
      <w:r>
        <w:rPr>
          <w:bCs/>
          <w:b/>
        </w:rPr>
        <w:t xml:space="preserve">Key Challenges:</w:t>
      </w:r>
    </w:p>
    <w:p>
      <w:pPr>
        <w:numPr>
          <w:ilvl w:val="0"/>
          <w:numId w:val="1002"/>
        </w:numPr>
        <w:pStyle w:val="Compact"/>
      </w:pPr>
      <w:r>
        <w:rPr>
          <w:bCs/>
          <w:b/>
        </w:rPr>
        <w:t xml:space="preserve">Limited Resources:</w:t>
      </w:r>
      <w:r>
        <w:t xml:space="preserve"> </w:t>
      </w:r>
      <w:r>
        <w:t xml:space="preserve">Over 70% of teachers reported insufficient textbooks, technology, and classroom infrastructure.</w:t>
      </w:r>
    </w:p>
    <w:p>
      <w:pPr>
        <w:numPr>
          <w:ilvl w:val="0"/>
          <w:numId w:val="1002"/>
        </w:numPr>
        <w:pStyle w:val="Compact"/>
      </w:pPr>
      <w:r>
        <w:rPr>
          <w:bCs/>
          <w:b/>
        </w:rPr>
        <w:t xml:space="preserve">Socio-Economic Pressures:</w:t>
      </w:r>
      <w:r>
        <w:t xml:space="preserve"> </w:t>
      </w:r>
      <w:r>
        <w:t xml:space="preserve">Students in Cairo’s lower-income neighborhoods often lack access to extracurricular activities or tutoring, increasing the burden on teachers.</w:t>
      </w:r>
    </w:p>
    <w:p>
      <w:pPr>
        <w:numPr>
          <w:ilvl w:val="0"/>
          <w:numId w:val="1002"/>
        </w:numPr>
        <w:pStyle w:val="Compact"/>
      </w:pPr>
      <w:r>
        <w:rPr>
          <w:bCs/>
          <w:b/>
        </w:rPr>
        <w:t xml:space="preserve">Curriculum Demands:</w:t>
      </w:r>
      <w:r>
        <w:t xml:space="preserve"> </w:t>
      </w:r>
      <w:r>
        <w:t xml:space="preserve">Teachers struggle to align Egypt’s national curriculum with international standards while preparing students for competitive university admissions.</w:t>
      </w:r>
    </w:p>
    <w:p>
      <w:pPr>
        <w:pStyle w:val="FirstParagraph"/>
      </w:pPr>
      <w:r>
        <w:rPr>
          <w:bCs/>
          <w:b/>
        </w:rPr>
        <w:t xml:space="preserve">Positive Trends:</w:t>
      </w:r>
    </w:p>
    <w:p>
      <w:pPr>
        <w:numPr>
          <w:ilvl w:val="0"/>
          <w:numId w:val="1003"/>
        </w:numPr>
        <w:pStyle w:val="Compact"/>
      </w:pPr>
      <w:r>
        <w:rPr>
          <w:bCs/>
          <w:b/>
        </w:rPr>
        <w:t xml:space="preserve">Innovation in Teaching:</w:t>
      </w:r>
      <w:r>
        <w:t xml:space="preserve"> </w:t>
      </w:r>
      <w:r>
        <w:t xml:space="preserve">Many teachers in Cairo are adopting digital tools and project-based learning despite limited institutional support.</w:t>
      </w:r>
    </w:p>
    <w:p>
      <w:pPr>
        <w:numPr>
          <w:ilvl w:val="0"/>
          <w:numId w:val="1003"/>
        </w:numPr>
        <w:pStyle w:val="Compact"/>
      </w:pPr>
      <w:r>
        <w:rPr>
          <w:bCs/>
          <w:b/>
        </w:rPr>
        <w:t xml:space="preserve">Community Engagement:</w:t>
      </w:r>
      <w:r>
        <w:t xml:space="preserve"> </w:t>
      </w:r>
      <w:r>
        <w:t xml:space="preserve">Schools in Cairo have initiated partnerships with NGOs to provide additional student support, such as mental health counseling and career guidance.</w:t>
      </w:r>
    </w:p>
    <w:bookmarkEnd w:id="25"/>
    <w:bookmarkStart w:id="26" w:name="recommendations"/>
    <w:p>
      <w:pPr>
        <w:pStyle w:val="Heading2"/>
      </w:pPr>
      <w:r>
        <w:t xml:space="preserve">Recommendations</w:t>
      </w:r>
    </w:p>
    <w:p>
      <w:pPr>
        <w:pStyle w:val="FirstParagraph"/>
      </w:pPr>
      <w:r>
        <w:t xml:space="preserve">To address the challenges identified, the following recommendations are proposed:</w:t>
      </w:r>
    </w:p>
    <w:p>
      <w:pPr>
        <w:numPr>
          <w:ilvl w:val="0"/>
          <w:numId w:val="1004"/>
        </w:numPr>
        <w:pStyle w:val="Compact"/>
      </w:pPr>
      <w:r>
        <w:rPr>
          <w:bCs/>
          <w:b/>
        </w:rPr>
        <w:t xml:space="preserve">Invest in Teacher Training:</w:t>
      </w:r>
      <w:r>
        <w:t xml:space="preserve"> </w:t>
      </w:r>
      <w:r>
        <w:t xml:space="preserve">Expand professional development programs focused on digital literacy, classroom management, and inclusive education.</w:t>
      </w:r>
    </w:p>
    <w:p>
      <w:pPr>
        <w:numPr>
          <w:ilvl w:val="0"/>
          <w:numId w:val="1004"/>
        </w:numPr>
        <w:pStyle w:val="Compact"/>
      </w:pPr>
      <w:r>
        <w:rPr>
          <w:bCs/>
          <w:b/>
        </w:rPr>
        <w:t xml:space="preserve">Increase Funding for Schools:</w:t>
      </w:r>
      <w:r>
        <w:t xml:space="preserve"> </w:t>
      </w:r>
      <w:r>
        <w:t xml:space="preserve">Allocate resources to improve infrastructure and provide updated teaching materials, particularly in underprivileged areas of Cairo.</w:t>
      </w:r>
    </w:p>
    <w:p>
      <w:pPr>
        <w:numPr>
          <w:ilvl w:val="0"/>
          <w:numId w:val="1004"/>
        </w:numPr>
        <w:pStyle w:val="Compact"/>
      </w:pPr>
      <w:r>
        <w:rPr>
          <w:bCs/>
          <w:b/>
        </w:rPr>
        <w:t xml:space="preserve">Enhance Teacher Incentives:</w:t>
      </w:r>
      <w:r>
        <w:t xml:space="preserve"> </w:t>
      </w:r>
      <w:r>
        <w:t xml:space="preserve">Implement competitive salaries, recognition programs, and career advancement opportunities to retain skilled educators.</w:t>
      </w:r>
    </w:p>
    <w:p>
      <w:pPr>
        <w:numPr>
          <w:ilvl w:val="0"/>
          <w:numId w:val="1004"/>
        </w:numPr>
        <w:pStyle w:val="Compact"/>
      </w:pPr>
      <w:r>
        <w:rPr>
          <w:bCs/>
          <w:b/>
        </w:rPr>
        <w:t xml:space="preserve">Promote Policy Collaboration:</w:t>
      </w:r>
      <w:r>
        <w:t xml:space="preserve"> </w:t>
      </w:r>
      <w:r>
        <w:t xml:space="preserve">Encourage collaboration between the Ministry of Education, universities, and private sector stakeholders to align curriculum reforms with global standards.</w:t>
      </w:r>
    </w:p>
    <w:bookmarkEnd w:id="26"/>
    <w:bookmarkStart w:id="27" w:name="conclusion"/>
    <w:p>
      <w:pPr>
        <w:pStyle w:val="Heading2"/>
      </w:pPr>
      <w:r>
        <w:t xml:space="preserve">Conclusion</w:t>
      </w:r>
    </w:p>
    <w:p>
      <w:pPr>
        <w:pStyle w:val="FirstParagraph"/>
      </w:pPr>
      <w:r>
        <w:t xml:space="preserve">The role of secondary teachers in Cairo is indispensable to Egypt’s educational and socio-economic development. Despite significant challenges, educators in this city demonstrate resilience and innovation. This thesis highlights the urgent need for policy interventions and systemic support to empower secondary teachers, ensuring they can effectively prepare students for the complexities of modern life. Future research should focus on longitudinal studies tracking the impact of teacher training programs or exploring gender disparities in secondary education outcomes.</w:t>
      </w:r>
    </w:p>
    <w:bookmarkEnd w:id="27"/>
    <w:bookmarkStart w:id="28" w:name="references"/>
    <w:p>
      <w:pPr>
        <w:pStyle w:val="Heading2"/>
      </w:pPr>
      <w:r>
        <w:t xml:space="preserve">References</w:t>
      </w:r>
    </w:p>
    <w:p>
      <w:pPr>
        <w:numPr>
          <w:ilvl w:val="0"/>
          <w:numId w:val="1005"/>
        </w:numPr>
        <w:pStyle w:val="Compact"/>
      </w:pPr>
      <w:r>
        <w:t xml:space="preserve">Al-Khateeb, A., &amp; Al-Massri, K. (2019). *Challenges of Secondary Education in Egypt*. Cairo University Press.</w:t>
      </w:r>
    </w:p>
    <w:p>
      <w:pPr>
        <w:numPr>
          <w:ilvl w:val="0"/>
          <w:numId w:val="1005"/>
        </w:numPr>
        <w:pStyle w:val="Compact"/>
      </w:pPr>
      <w:r>
        <w:t xml:space="preserve">Egyptian Ministry of Education. (2021). *Annual Report on School Infrastructure and Resources*.</w:t>
      </w:r>
    </w:p>
    <w:p>
      <w:pPr>
        <w:numPr>
          <w:ilvl w:val="0"/>
          <w:numId w:val="1005"/>
        </w:numPr>
        <w:pStyle w:val="Compact"/>
      </w:pPr>
      <w:r>
        <w:t xml:space="preserve">El-Banna, M., et al. (2020). "Teacher Motivation in Urban Schools: A Case Study of Cairo." *Journal of Educational Research in the Arab World*, 13(4),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Secondary Teachers</w:t>
      </w:r>
    </w:p>
    <w:p>
      <w:pPr>
        <w:pStyle w:val="BodyText"/>
      </w:pP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Egypt, Cairo</dc:title>
  <dc:creator/>
  <dc:language>en</dc:language>
  <cp:keywords/>
  <dcterms:created xsi:type="dcterms:W3CDTF">2026-07-21T05:43:16Z</dcterms:created>
  <dcterms:modified xsi:type="dcterms:W3CDTF">2026-07-21T05:43:16Z</dcterms:modified>
</cp:coreProperties>
</file>

<file path=docProps/custom.xml><?xml version="1.0" encoding="utf-8"?>
<Properties xmlns="http://schemas.openxmlformats.org/officeDocument/2006/custom-properties" xmlns:vt="http://schemas.openxmlformats.org/officeDocument/2006/docPropsVTypes"/>
</file>