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Marseille,</w:t>
      </w:r>
      <w:r>
        <w:t xml:space="preserve"> </w:t>
      </w:r>
      <w:r>
        <w:t xml:space="preserve">France</w:t>
      </w:r>
    </w:p>
    <w:p>
      <w:pPr>
        <w:pStyle w:val="FirstParagraph"/>
      </w:pPr>
      <w:r>
        <w:t xml:space="preserve">```html</w:t>
      </w:r>
    </w:p>
    <w:bookmarkStart w:id="28" w:name="X90cc8f423a12806fc88291ac9d31eb67619cf3b"/>
    <w:p>
      <w:pPr>
        <w:pStyle w:val="Heading1"/>
      </w:pPr>
      <w:r>
        <w:t xml:space="preserve">Undergraduate Thesis: The Role of Teacher Secondary in Enhancing Educational Quality in Marseille, France</w:t>
      </w:r>
    </w:p>
    <w:bookmarkStart w:id="20" w:name="introduction"/>
    <w:p>
      <w:pPr>
        <w:pStyle w:val="Heading2"/>
      </w:pPr>
      <w:r>
        <w:t xml:space="preserve">Introduction</w:t>
      </w:r>
    </w:p>
    <w:p>
      <w:pPr>
        <w:pStyle w:val="FirstParagraph"/>
      </w:pPr>
      <w:r>
        <w:t xml:space="preserve">The role of a secondary teacher (Teacher Secondary) is pivotal in shaping the academic and personal development of students, particularly within the unique socio-cultural context of Marseille, France. As one of Europe’s largest cities, Marseille presents a dynamic educational landscape marked by diversity, economic disparities, and multicultural interactions. This thesis explores how Teacher Secondary professionals in Marseille navigate these challenges while contributing to the enhancement of educational quality. By analyzing pedagogical strategies, policy frameworks, and local socio-economic factors, this study aims to highlight the critical contributions of secondary teachers in addressing educational inequalities and fostering inclusive learning environments.</w:t>
      </w:r>
    </w:p>
    <w:bookmarkEnd w:id="20"/>
    <w:bookmarkStart w:id="21" w:name="literature-review"/>
    <w:p>
      <w:pPr>
        <w:pStyle w:val="Heading2"/>
      </w:pPr>
      <w:r>
        <w:t xml:space="preserve">Literature Review</w:t>
      </w:r>
    </w:p>
    <w:p>
      <w:pPr>
        <w:pStyle w:val="FirstParagraph"/>
      </w:pPr>
      <w:r>
        <w:t xml:space="preserve">Secondary education in France is governed by the Ministry of Education (Ministère de l'Éducation Nationale), with Teacher Secondary professionals operating within a structured curriculum framework. Research by Leclerc (2018) emphasizes that secondary teachers in France are not only responsible for delivering academic content but also for addressing students’ socio-emotional needs, a role amplified in urban centers like Marseille. Studies have shown that educators in Marseille face unique challenges, including linguistic diversity (with over 30 languages spoken in schools), economic hardship among families, and the integration of immigrant communities. These factors necessitate adaptive teaching methodologies and cultural competence.</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interviews with secondary teachers in Marseille, case studies of local educational institutions, and analysis of regional policy documents. Data was collected through semi-structured interviews with 15 Teacher Secondary professionals from public and private schools in Marseille. Additionally, observations were conducted during classroom sessions to understand pedagogical practices firsthand. The study also reviewed the 2023 National Education Strategy for Marseille, focusing on initiatives aimed at improving teacher training and student outcomes.</w:t>
      </w:r>
    </w:p>
    <w:bookmarkEnd w:id="22"/>
    <w:bookmarkStart w:id="23" w:name="key-findings"/>
    <w:p>
      <w:pPr>
        <w:pStyle w:val="Heading2"/>
      </w:pPr>
      <w:r>
        <w:t xml:space="preserve">Key Findings</w:t>
      </w:r>
    </w:p>
    <w:p>
      <w:pPr>
        <w:numPr>
          <w:ilvl w:val="0"/>
          <w:numId w:val="1001"/>
        </w:numPr>
        <w:pStyle w:val="Compact"/>
      </w:pPr>
      <w:r>
        <w:rPr>
          <w:bCs/>
          <w:b/>
        </w:rPr>
        <w:t xml:space="preserve">Challenges in Resource Allocation:</w:t>
      </w:r>
      <w:r>
        <w:t xml:space="preserve"> </w:t>
      </w:r>
      <w:r>
        <w:t xml:space="preserve">Teachers in Marseille report inconsistent access to teaching materials and technology, particularly in underfunded public schools. This disparity impacts the ability of Teacher Secondary professionals to implement innovative pedagogical strategies.</w:t>
      </w:r>
    </w:p>
    <w:p>
      <w:pPr>
        <w:numPr>
          <w:ilvl w:val="0"/>
          <w:numId w:val="1001"/>
        </w:numPr>
        <w:pStyle w:val="Compact"/>
      </w:pPr>
      <w:r>
        <w:rPr>
          <w:bCs/>
          <w:b/>
        </w:rPr>
        <w:t xml:space="preserve">Cultural and Linguistic Diversity:</w:t>
      </w:r>
      <w:r>
        <w:t xml:space="preserve"> </w:t>
      </w:r>
      <w:r>
        <w:t xml:space="preserve">Over 40% of students in Marseille come from immigrant backgrounds, requiring teachers to adopt multilingual approaches and culturally responsive teaching techniques. Many educators have developed peer mentorship programs to bridge linguistic gaps.</w:t>
      </w:r>
    </w:p>
    <w:p>
      <w:pPr>
        <w:numPr>
          <w:ilvl w:val="0"/>
          <w:numId w:val="1001"/>
        </w:numPr>
        <w:pStyle w:val="Compact"/>
      </w:pPr>
      <w:r>
        <w:rPr>
          <w:bCs/>
          <w:b/>
        </w:rPr>
        <w:t xml:space="preserve">Mental Health Support:</w:t>
      </w:r>
      <w:r>
        <w:t xml:space="preserve"> </w:t>
      </w:r>
      <w:r>
        <w:t xml:space="preserve">A growing number of Teacher Secondary professionals are integrating mental health awareness into their curricula, responding to rising rates of anxiety and depression among adolescents in the region.</w:t>
      </w:r>
    </w:p>
    <w:p>
      <w:pPr>
        <w:numPr>
          <w:ilvl w:val="0"/>
          <w:numId w:val="1001"/>
        </w:numPr>
        <w:pStyle w:val="Compact"/>
      </w:pPr>
      <w:r>
        <w:rPr>
          <w:bCs/>
          <w:b/>
        </w:rPr>
        <w:t xml:space="preserve">Policy Influence:</w:t>
      </w:r>
      <w:r>
        <w:t xml:space="preserve"> </w:t>
      </w:r>
      <w:r>
        <w:t xml:space="preserve">Regional initiatives, such as the "Marseille Education 2030" project, emphasize teacher autonomy and community engagement. These policies have encouraged Teacher Secondary educators to collaborate with local NGOs and social services to address systemic issues like poverty.</w:t>
      </w:r>
    </w:p>
    <w:bookmarkEnd w:id="23"/>
    <w:bookmarkStart w:id="24" w:name="case-study-lycée-jean-moulin-marseille"/>
    <w:p>
      <w:pPr>
        <w:pStyle w:val="Heading2"/>
      </w:pPr>
      <w:r>
        <w:t xml:space="preserve">Case Study: Lycée Jean-Moulin, Marseille</w:t>
      </w:r>
    </w:p>
    <w:p>
      <w:pPr>
        <w:pStyle w:val="FirstParagraph"/>
      </w:pPr>
      <w:r>
        <w:t xml:space="preserve">Lycée Jean-Moulin, a public secondary school in the 13th arrondissement of Marseille, serves as a microcosm of the challenges and innovations faced by Teacher Secondary professionals. Interviews with faculty revealed that teachers here prioritize project-based learning to engage students from diverse backgrounds. For example, one history teacher incorporated oral histories from immigrant communities into lessons on French identity, fostering critical thinking and empathy. Despite limited funding, the school has partnered with local businesses to provide internships for students, aligning vocational training with academic goals.</w:t>
      </w:r>
    </w:p>
    <w:bookmarkEnd w:id="24"/>
    <w:bookmarkStart w:id="25" w:name="policy-recommendations"/>
    <w:p>
      <w:pPr>
        <w:pStyle w:val="Heading2"/>
      </w:pPr>
      <w:r>
        <w:t xml:space="preserve">Policy Recommendations</w:t>
      </w:r>
    </w:p>
    <w:p>
      <w:pPr>
        <w:pStyle w:val="FirstParagraph"/>
      </w:pPr>
      <w:r>
        <w:t xml:space="preserve">Based on findings from this Undergraduate Thesis, the following recommendations are proposed:</w:t>
      </w:r>
    </w:p>
    <w:p>
      <w:pPr>
        <w:numPr>
          <w:ilvl w:val="0"/>
          <w:numId w:val="1002"/>
        </w:numPr>
        <w:pStyle w:val="Compact"/>
      </w:pPr>
      <w:r>
        <w:rPr>
          <w:bCs/>
          <w:b/>
        </w:rPr>
        <w:t xml:space="preserve">Increased Funding for Public Schools:</w:t>
      </w:r>
      <w:r>
        <w:t xml:space="preserve"> </w:t>
      </w:r>
      <w:r>
        <w:t xml:space="preserve">To address resource disparities, the regional government should allocate additional funding to public schools in Marseille, ensuring all Teacher Secondary professionals have access to modern teaching tools.</w:t>
      </w:r>
    </w:p>
    <w:p>
      <w:pPr>
        <w:numPr>
          <w:ilvl w:val="0"/>
          <w:numId w:val="1002"/>
        </w:numPr>
        <w:pStyle w:val="Compact"/>
      </w:pPr>
      <w:r>
        <w:rPr>
          <w:bCs/>
          <w:b/>
        </w:rPr>
        <w:t xml:space="preserve">Cultural Competency Training:</w:t>
      </w:r>
      <w:r>
        <w:t xml:space="preserve"> </w:t>
      </w:r>
      <w:r>
        <w:t xml:space="preserve">Mandatory training programs for Teacher Secondary educators should focus on multilingual instruction and inclusive pedagogies, preparing them to teach in diverse classrooms.</w:t>
      </w:r>
    </w:p>
    <w:p>
      <w:pPr>
        <w:numPr>
          <w:ilvl w:val="0"/>
          <w:numId w:val="1002"/>
        </w:numPr>
        <w:pStyle w:val="Compact"/>
      </w:pPr>
      <w:r>
        <w:rPr>
          <w:bCs/>
          <w:b/>
        </w:rPr>
        <w:t xml:space="preserve">Mental Health Integration:</w:t>
      </w:r>
      <w:r>
        <w:t xml:space="preserve"> </w:t>
      </w:r>
      <w:r>
        <w:t xml:space="preserve">Schools must collaborate with psychologists and social workers to provide holistic support systems for students, reducing the burden on Teacher Secondary professionals.</w:t>
      </w:r>
    </w:p>
    <w:p>
      <w:pPr>
        <w:numPr>
          <w:ilvl w:val="0"/>
          <w:numId w:val="1002"/>
        </w:numPr>
        <w:pStyle w:val="Compact"/>
      </w:pPr>
      <w:r>
        <w:rPr>
          <w:bCs/>
          <w:b/>
        </w:rPr>
        <w:t xml:space="preserve">Community-Driven Curriculum:</w:t>
      </w:r>
      <w:r>
        <w:t xml:space="preserve"> </w:t>
      </w:r>
      <w:r>
        <w:t xml:space="preserve">Encourage Teacher Secondary educators to co-develop curricula with local community leaders, ensuring educational content reflects Marseille’s cultural diversity.</w:t>
      </w:r>
    </w:p>
    <w:bookmarkEnd w:id="25"/>
    <w:bookmarkStart w:id="26" w:name="conclusion"/>
    <w:p>
      <w:pPr>
        <w:pStyle w:val="Heading2"/>
      </w:pPr>
      <w:r>
        <w:t xml:space="preserve">Conclusion</w:t>
      </w:r>
    </w:p>
    <w:p>
      <w:pPr>
        <w:pStyle w:val="FirstParagraph"/>
      </w:pPr>
      <w:r>
        <w:t xml:space="preserve">The role of Teacher Secondary professionals in Marseille is indispensable in navigating the complexities of a multicultural, economically diverse urban environment. Through adaptive teaching methods, collaboration with communities, and advocacy for policy changes, these educators are instrumental in improving educational equity. This Undergraduate Thesis underscores the need to recognize and support Teacher Secondary professionals as key agents of change in France’s secondary education system. Future research should explore longitudinal impacts of teacher-led initiatives on student achievement and social mobility in Marseille.</w:t>
      </w:r>
    </w:p>
    <w:bookmarkEnd w:id="26"/>
    <w:bookmarkStart w:id="27" w:name="references"/>
    <w:p>
      <w:pPr>
        <w:pStyle w:val="Heading2"/>
      </w:pPr>
      <w:r>
        <w:t xml:space="preserve">References</w:t>
      </w:r>
    </w:p>
    <w:p>
      <w:pPr>
        <w:numPr>
          <w:ilvl w:val="0"/>
          <w:numId w:val="1003"/>
        </w:numPr>
        <w:pStyle w:val="Compact"/>
      </w:pPr>
      <w:r>
        <w:t xml:space="preserve">Leclerc, M. (2018). "Secondary Education and Social Inclusion in Urban France." *Journal of European Educational Research*, 12(3), 45-67.</w:t>
      </w:r>
    </w:p>
    <w:p>
      <w:pPr>
        <w:numPr>
          <w:ilvl w:val="0"/>
          <w:numId w:val="1003"/>
        </w:numPr>
        <w:pStyle w:val="Compact"/>
      </w:pPr>
      <w:r>
        <w:t xml:space="preserve">Ministère de l'Éducation Nationale. (2023). *Stratégie Nationale pour l'Éducation à Marseille*. Paris: Editions du Léviathan.</w:t>
      </w:r>
    </w:p>
    <w:p>
      <w:pPr>
        <w:numPr>
          <w:ilvl w:val="0"/>
          <w:numId w:val="1003"/>
        </w:numPr>
        <w:pStyle w:val="Compact"/>
      </w:pPr>
      <w:r>
        <w:t xml:space="preserve">Bourdieu, P. (1996). "Education, Cultural Reproduction and Social Reproduction." *Sociological Theory*, 14(2), 85-106.</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Marseille, France</dc:title>
  <dc:creator/>
  <dc:language>en</dc:language>
  <cp:keywords/>
  <dcterms:created xsi:type="dcterms:W3CDTF">2026-07-23T16:13:38Z</dcterms:created>
  <dcterms:modified xsi:type="dcterms:W3CDTF">2026-07-23T16:13:38Z</dcterms:modified>
</cp:coreProperties>
</file>

<file path=docProps/custom.xml><?xml version="1.0" encoding="utf-8"?>
<Properties xmlns="http://schemas.openxmlformats.org/officeDocument/2006/custom-properties" xmlns:vt="http://schemas.openxmlformats.org/officeDocument/2006/docPropsVTypes"/>
</file>