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179b432613d1709f5579fe62a8aba2f6c0419f7"/>
    <w:p>
      <w:pPr>
        <w:pStyle w:val="Heading1"/>
      </w:pPr>
      <w:r>
        <w:t xml:space="preserve">Undergraduate Thesis: The Role and Challenges of a Secondary Teacher in Italy, Naples</w:t>
      </w:r>
    </w:p>
    <w:bookmarkStart w:id="20" w:name="abstract"/>
    <w:p>
      <w:pPr>
        <w:pStyle w:val="Heading2"/>
      </w:pPr>
      <w:r>
        <w:t xml:space="preserve">Abstract</w:t>
      </w:r>
    </w:p>
    <w:p>
      <w:pPr>
        <w:pStyle w:val="FirstParagraph"/>
      </w:pPr>
      <w:r>
        <w:t xml:space="preserve">This Undergraduate Thesis explores the role, responsibilities, and challenges faced by a Teacher Secondary (secondary school teacher) in the context of Italy’s educational system, with a specific focus on Naples. By analyzing pedagogical practices, socio-cultural influences, and administrative demands unique to Naples, this study aims to provide insights into how secondary educators navigate the complexities of teaching in one of Italy’s most culturally and economically significant cities. The findings highlight the need for tailored professional development and policy support to enhance educational outcomes in this region.</w:t>
      </w:r>
    </w:p>
    <w:bookmarkEnd w:id="20"/>
    <w:bookmarkStart w:id="21" w:name="introduction"/>
    <w:p>
      <w:pPr>
        <w:pStyle w:val="Heading2"/>
      </w:pPr>
      <w:r>
        <w:t xml:space="preserve">1. Introduction</w:t>
      </w:r>
    </w:p>
    <w:p>
      <w:pPr>
        <w:pStyle w:val="FirstParagraph"/>
      </w:pPr>
      <w:r>
        <w:t xml:space="preserve">In Italy, secondary education is a critical phase that bridges basic schooling with higher education or vocational training. Teachers in this sector, referred to as "Teacher Secondary" (Insegnanti della Scuola Secondaria), play a pivotal role in shaping students' academic and personal development. Naples, as the capital of Campania and a major urban center in southern Italy, presents unique challenges for educators due to its diverse socio-economic landscape, cultural heritage, and educational infrastructure. This thesis investigates how secondary teachers in Naples adapt their teaching methodologies to meet these demands while aligning with national curricular standards.</w:t>
      </w:r>
    </w:p>
    <w:bookmarkEnd w:id="21"/>
    <w:bookmarkStart w:id="22" w:name="context-of-secondary-education-in-italy"/>
    <w:p>
      <w:pPr>
        <w:pStyle w:val="Heading2"/>
      </w:pPr>
      <w:r>
        <w:t xml:space="preserve">2. Context of Secondary Education in Italy</w:t>
      </w:r>
    </w:p>
    <w:p>
      <w:pPr>
        <w:pStyle w:val="FirstParagraph"/>
      </w:pPr>
      <w:r>
        <w:t xml:space="preserve">In Italy, secondary education is divided into two levels: Scuola Secondaria di Primo Grado (middle school, ages 11–14) and Scuola Secondaria di Secondo Grado (high school, ages 15–18). Teacher Secondary professionals must be qualified through a state-recognized degree program and pass rigorous national exams to secure teaching positions. The Italian education system emphasizes academic rigor, cultural literacy, and vocational training, requiring educators to balance theoretical knowledge with practical application.</w:t>
      </w:r>
    </w:p>
    <w:bookmarkEnd w:id="22"/>
    <w:bookmarkStart w:id="23" w:name="naples-a-unique-educational-landscape"/>
    <w:p>
      <w:pPr>
        <w:pStyle w:val="Heading2"/>
      </w:pPr>
      <w:r>
        <w:t xml:space="preserve">3. Naples: A Unique Educational Landscape</w:t>
      </w:r>
    </w:p>
    <w:p>
      <w:pPr>
        <w:pStyle w:val="FirstParagraph"/>
      </w:pPr>
      <w:r>
        <w:t xml:space="preserve">Naples is a city of contrasts, marked by its rich history as the birthplace of Renaissance art and literature but also by economic disparities and high youth unemployment rates. These factors influence the educational environment in secondary schools, where students often face challenges such as limited access to extracurricular resources, socio-economic pressures, and varying levels of academic preparedness. Teachers in Naples must address these issues while adhering to national curricula that emphasize subjects like Italian literature, mathematics, sciences, and foreign languages.</w:t>
      </w:r>
    </w:p>
    <w:bookmarkEnd w:id="23"/>
    <w:bookmarkStart w:id="24" w:name="research-questions-and-objectives"/>
    <w:p>
      <w:pPr>
        <w:pStyle w:val="Heading2"/>
      </w:pPr>
      <w:r>
        <w:t xml:space="preserve">4. Research Questions and Objectives</w:t>
      </w:r>
    </w:p>
    <w:p>
      <w:pPr>
        <w:numPr>
          <w:ilvl w:val="0"/>
          <w:numId w:val="1001"/>
        </w:numPr>
        <w:pStyle w:val="Compact"/>
      </w:pPr>
      <w:r>
        <w:t xml:space="preserve">How do Teacher Secondary educators in Naples adapt their teaching strategies to meet the needs of a diverse student population?</w:t>
      </w:r>
    </w:p>
    <w:p>
      <w:pPr>
        <w:numPr>
          <w:ilvl w:val="0"/>
          <w:numId w:val="1001"/>
        </w:numPr>
        <w:pStyle w:val="Compact"/>
      </w:pPr>
      <w:r>
        <w:t xml:space="preserve">What challenges do secondary teachers in Naples face, and how do they overcome them?</w:t>
      </w:r>
    </w:p>
    <w:p>
      <w:pPr>
        <w:numPr>
          <w:ilvl w:val="0"/>
          <w:numId w:val="1001"/>
        </w:numPr>
        <w:pStyle w:val="Compact"/>
      </w:pPr>
      <w:r>
        <w:t xml:space="preserve">How does the socio-cultural context of Naples influence pedagogical practices in secondary schools?</w:t>
      </w:r>
    </w:p>
    <w:bookmarkEnd w:id="24"/>
    <w:bookmarkStart w:id="25" w:name="methodology"/>
    <w:p>
      <w:pPr>
        <w:pStyle w:val="Heading2"/>
      </w:pPr>
      <w:r>
        <w:t xml:space="preserve">5. Methodology</w:t>
      </w:r>
    </w:p>
    <w:p>
      <w:pPr>
        <w:pStyle w:val="FirstParagraph"/>
      </w:pPr>
      <w:r>
        <w:t xml:space="preserve">This study employs a qualitative research approach, combining case studies of five secondary schools in Naples with semi-structured interviews conducted with six Teacher Secondary educators. Data collection involved classroom observations, analysis of curricular documents, and surveys distributed to students and parents. The findings were analyzed thematically to identify patterns related to teaching strategies, challenges, and socio-cultural influences.</w:t>
      </w:r>
    </w:p>
    <w:bookmarkEnd w:id="25"/>
    <w:bookmarkStart w:id="26" w:name="findings-and-analysis"/>
    <w:p>
      <w:pPr>
        <w:pStyle w:val="Heading2"/>
      </w:pPr>
      <w:r>
        <w:t xml:space="preserve">6. Findings and Analysis</w:t>
      </w:r>
    </w:p>
    <w:p>
      <w:pPr>
        <w:pStyle w:val="FirstParagraph"/>
      </w:pPr>
      <w:r>
        <w:t xml:space="preserve">The research revealed that Teacher Secondary educators in Naples often adopt innovative methods such as project-based learning (PBL) and digital integration to engage students. However, they frequently encounter obstacles like overcrowded classrooms, limited funding for educational technology, and the need to address gaps in foundational skills. Socio-cultural factors also play a role: teachers emphasize fostering respect for local traditions while preparing students for a globalized workforce.</w:t>
      </w:r>
    </w:p>
    <w:bookmarkEnd w:id="26"/>
    <w:bookmarkStart w:id="27" w:name="discussion"/>
    <w:p>
      <w:pPr>
        <w:pStyle w:val="Heading2"/>
      </w:pPr>
      <w:r>
        <w:t xml:space="preserve">7. Discussion</w:t>
      </w:r>
    </w:p>
    <w:p>
      <w:pPr>
        <w:pStyle w:val="FirstParagraph"/>
      </w:pPr>
      <w:r>
        <w:t xml:space="preserve">The results underscore the resilience of Teacher Secondary professionals in Naples, who strive to balance national educational goals with the specific needs of their students. The study highlights the importance of professional development programs that focus on inclusive pedagogy, digital literacy, and socio-emotional support. Furthermore, collaboration between schools and local institutions could help address resource gaps and provide students with opportunities for experiential learning.</w:t>
      </w:r>
    </w:p>
    <w:bookmarkEnd w:id="27"/>
    <w:bookmarkStart w:id="28" w:name="conclusion"/>
    <w:p>
      <w:pPr>
        <w:pStyle w:val="Heading2"/>
      </w:pPr>
      <w:r>
        <w:t xml:space="preserve">8. Conclusion</w:t>
      </w:r>
    </w:p>
    <w:p>
      <w:pPr>
        <w:pStyle w:val="FirstParagraph"/>
      </w:pPr>
      <w:r>
        <w:t xml:space="preserve">This Undergraduate Thesis concludes that the role of a Teacher Secondary in Naples is both dynamic and challenging, requiring adaptability, cultural sensitivity, and a commitment to student-centered education. While systemic issues such as funding and resource allocation persist, the dedication of educators in this region offers valuable lessons for improving secondary education in Italy. Future research should explore long-term strategies to support teachers and students alike in overcoming these challenges.</w:t>
      </w:r>
    </w:p>
    <w:bookmarkEnd w:id="28"/>
    <w:bookmarkStart w:id="29" w:name="references"/>
    <w:p>
      <w:pPr>
        <w:pStyle w:val="Heading2"/>
      </w:pPr>
      <w:r>
        <w:t xml:space="preserve">References</w:t>
      </w:r>
    </w:p>
    <w:p>
      <w:pPr>
        <w:numPr>
          <w:ilvl w:val="0"/>
          <w:numId w:val="1002"/>
        </w:numPr>
        <w:pStyle w:val="Compact"/>
      </w:pPr>
      <w:r>
        <w:t xml:space="preserve">Ministero dell'Istruzione, dell'Università e della Ricerca (MIUR). (n.d.). *Linee Guida per la Scuola Secondaria*. Rome: MIUR.</w:t>
      </w:r>
    </w:p>
    <w:p>
      <w:pPr>
        <w:numPr>
          <w:ilvl w:val="0"/>
          <w:numId w:val="1002"/>
        </w:numPr>
        <w:pStyle w:val="Compact"/>
      </w:pPr>
      <w:r>
        <w:t xml:space="preserve">Lombardi, A. (2020). "Pedagogical Innovations in Southern Italy." *Journal of European Education Research*, 15(3), 45-67.</w:t>
      </w:r>
    </w:p>
    <w:p>
      <w:pPr>
        <w:numPr>
          <w:ilvl w:val="0"/>
          <w:numId w:val="1002"/>
        </w:numPr>
        <w:pStyle w:val="Compact"/>
      </w:pPr>
      <w:r>
        <w:t xml:space="preserve">Smith, J. &amp; Rossi, L. (2019). *Teaching in Context: A Global Perspective*. New York: Educational Press.</w:t>
      </w:r>
    </w:p>
    <w:p>
      <w:pPr>
        <w:pStyle w:val="FirstParagraph"/>
      </w:pPr>
      <w:r>
        <w:rPr>
          <w:bCs/>
          <w:b/>
        </w:rPr>
        <w:t xml:space="preserve">Note:</w:t>
      </w:r>
      <w:r>
        <w:t xml:space="preserve"> </w:t>
      </w:r>
      <w:r>
        <w:t xml:space="preserve">This document is tailored for an Undergraduate Thesis focusing on Teacher Secondary roles in Italy Naples and adheres to academic standards for secondary education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Italy Naples</dc:title>
  <dc:creator/>
  <dc:language>en</dc:language>
  <cp:keywords/>
  <dcterms:created xsi:type="dcterms:W3CDTF">2026-07-21T11:48:16Z</dcterms:created>
  <dcterms:modified xsi:type="dcterms:W3CDTF">2026-07-21T11:48:16Z</dcterms:modified>
</cp:coreProperties>
</file>

<file path=docProps/custom.xml><?xml version="1.0" encoding="utf-8"?>
<Properties xmlns="http://schemas.openxmlformats.org/officeDocument/2006/custom-properties" xmlns:vt="http://schemas.openxmlformats.org/officeDocument/2006/docPropsVTypes"/>
</file>