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Pakistan</w:t>
      </w:r>
      <w:r>
        <w:t xml:space="preserve"> </w:t>
      </w:r>
      <w:r>
        <w:t xml:space="preserve">Karachi</w:t>
      </w:r>
    </w:p>
    <w:bookmarkStart w:id="29" w:name="Xf5bacf4230a8e551ee838e051c18d3282bdd939"/>
    <w:p>
      <w:pPr>
        <w:pStyle w:val="Heading1"/>
      </w:pPr>
      <w:r>
        <w:t xml:space="preserve">Undergraduate Thesis: The Role and Challenges of Teacher Secondary in Pakistan Karachi</w:t>
      </w:r>
    </w:p>
    <w:bookmarkStart w:id="20" w:name="abstract"/>
    <w:p>
      <w:pPr>
        <w:pStyle w:val="Heading2"/>
      </w:pPr>
      <w:r>
        <w:t xml:space="preserve">Abstract</w:t>
      </w:r>
    </w:p>
    <w:p>
      <w:pPr>
        <w:pStyle w:val="FirstParagraph"/>
      </w:pPr>
      <w:r>
        <w:t xml:space="preserve">This undergraduate thesis explores the critical role of secondary teachers in Pakistan's educational system, with a focused analysis on the context of Karachi. As one of South Asia's most populous cities, Karachi faces unique challenges in delivering quality secondary education due to socio-economic disparities, resource allocation gaps, and systemic inefficiencies. This study examines the responsibilities, challenges, and potential improvements for secondary teachers in Karachi schools. Through qualitative and quantitative data collection methods tailored to the local context of Pakistan Karachi, this research highlights the need for policy reforms and targeted professional development programs to enhance teacher efficacy. The findings aim to contribute to academic discourse on secondary education while addressing practical concerns in Pakistan's urban education landscape.</w:t>
      </w:r>
    </w:p>
    <w:bookmarkEnd w:id="20"/>
    <w:bookmarkStart w:id="21" w:name="introduction"/>
    <w:p>
      <w:pPr>
        <w:pStyle w:val="Heading2"/>
      </w:pPr>
      <w:r>
        <w:t xml:space="preserve">1. Introduction</w:t>
      </w:r>
    </w:p>
    <w:p>
      <w:pPr>
        <w:pStyle w:val="FirstParagraph"/>
      </w:pPr>
      <w:r>
        <w:t xml:space="preserve">Secondary education is a cornerstone of national development, and teachers play a pivotal role in shaping students' academic and personal growth. In Pakistan, the secondary level (grades 9–12) is particularly crucial for preparing students for higher education and career paths. However, the educational ecosystem in Karachi—a city with over 20 million residents—presents distinct challenges for secondary educators. This thesis investigates how Teacher Secondary professionals in Karachi navigate these challenges while fulfilling their pedagogical responsibilities. It also analyzes systemic issues such as inadequate infrastructure, insufficient training, and socio-cultural pressures that impact teaching effectiveness.</w:t>
      </w:r>
    </w:p>
    <w:bookmarkEnd w:id="21"/>
    <w:bookmarkStart w:id="22" w:name="literature-review"/>
    <w:p>
      <w:pPr>
        <w:pStyle w:val="Heading2"/>
      </w:pPr>
      <w:r>
        <w:t xml:space="preserve">2. Literature Review</w:t>
      </w:r>
    </w:p>
    <w:p>
      <w:pPr>
        <w:pStyle w:val="FirstParagraph"/>
      </w:pPr>
      <w:r>
        <w:t xml:space="preserve">The literature on secondary education in Pakistan underscores a persistent gap between policy intentions and classroom realities. Studies by the Pakistan Institute of Development Economics (PIDE) highlight that 60% of secondary schools in Karachi lack basic facilities like electricity and internet access, directly affecting teaching quality. Additionally, research from the University of Karachi notes that many Teacher Secondary professionals receive minimal training beyond initial certification, leaving them unprepared for evolving curricula and technological integration.</w:t>
      </w:r>
    </w:p>
    <w:p>
      <w:pPr>
        <w:pStyle w:val="BodyText"/>
      </w:pPr>
      <w:r>
        <w:t xml:space="preserve">Global educational frameworks emphasize teacher empowerment as a key driver of student achievement. However, in Karachi's context, teachers often face dual pressures: meeting academic benchmarks set by the Punjab Curriculum and Textbook Board (while Karachi is in Sindh province, this reference reflects national curriculum debates) and addressing students' socio-economic diversity. This duality exacerbates stress and reduces pedagogical innovation.</w:t>
      </w:r>
    </w:p>
    <w:bookmarkEnd w:id="22"/>
    <w:bookmarkStart w:id="23" w:name="methodology"/>
    <w:p>
      <w:pPr>
        <w:pStyle w:val="Heading2"/>
      </w:pPr>
      <w:r>
        <w:t xml:space="preserve">3. Methodology</w:t>
      </w:r>
    </w:p>
    <w:p>
      <w:pPr>
        <w:pStyle w:val="FirstParagraph"/>
      </w:pPr>
      <w:r>
        <w:t xml:space="preserve">This thesis employs a mixed-methods approach to gather data from Teacher Secondary professionals in Karachi. Surveys were distributed to 150 secondary school teachers across public and private institutions, while interviews were conducted with 15 educators representing diverse socio-economic backgrounds. Data was analyzed using statistical tools for quantitative responses and thematic coding for qualitative insights, ensuring alignment with the local context of Pakistan Karachi.</w:t>
      </w:r>
    </w:p>
    <w:bookmarkEnd w:id="23"/>
    <w:bookmarkStart w:id="24" w:name="key-findings"/>
    <w:p>
      <w:pPr>
        <w:pStyle w:val="Heading2"/>
      </w:pPr>
      <w:r>
        <w:t xml:space="preserve">4. Key Findings</w:t>
      </w:r>
    </w:p>
    <w:p>
      <w:pPr>
        <w:pStyle w:val="FirstParagraph"/>
      </w:pPr>
      <w:r>
        <w:t xml:space="preserve">The findings reveal three major themes:</w:t>
      </w:r>
    </w:p>
    <w:p>
      <w:pPr>
        <w:numPr>
          <w:ilvl w:val="0"/>
          <w:numId w:val="1001"/>
        </w:numPr>
        <w:pStyle w:val="Compact"/>
      </w:pPr>
      <w:r>
        <w:rPr>
          <w:bCs/>
          <w:b/>
        </w:rPr>
        <w:t xml:space="preserve">Resource Limitations:</w:t>
      </w:r>
      <w:r>
        <w:t xml:space="preserve"> </w:t>
      </w:r>
      <w:r>
        <w:t xml:space="preserve">78% of respondents cited inadequate teaching materials and outdated textbooks as barriers to delivering effective lessons.</w:t>
      </w:r>
    </w:p>
    <w:p>
      <w:pPr>
        <w:numPr>
          <w:ilvl w:val="0"/>
          <w:numId w:val="1001"/>
        </w:numPr>
        <w:pStyle w:val="Compact"/>
      </w:pPr>
      <w:r>
        <w:rPr>
          <w:bCs/>
          <w:b/>
        </w:rPr>
        <w:t xml:space="preserve">Professional Development Gaps:</w:t>
      </w:r>
      <w:r>
        <w:t xml:space="preserve"> </w:t>
      </w:r>
      <w:r>
        <w:t xml:space="preserve">Only 30% of teachers had accessed formal training on modern pedagogical techniques in the past two years.</w:t>
      </w:r>
    </w:p>
    <w:p>
      <w:pPr>
        <w:numPr>
          <w:ilvl w:val="0"/>
          <w:numId w:val="1001"/>
        </w:numPr>
        <w:pStyle w:val="Compact"/>
      </w:pPr>
      <w:r>
        <w:rPr>
          <w:bCs/>
          <w:b/>
        </w:rPr>
        <w:t xml:space="preserve">Socio-Cultural Pressures:</w:t>
      </w:r>
      <w:r>
        <w:t xml:space="preserve"> </w:t>
      </w:r>
      <w:r>
        <w:t xml:space="preserve">Over 60% reported challenges related to classroom discipline and student engagement, often linked to family expectations and societal norms prevalent in Karachi's diverse communities.</w:t>
      </w:r>
    </w:p>
    <w:bookmarkEnd w:id="24"/>
    <w:bookmarkStart w:id="25" w:name="discussion"/>
    <w:p>
      <w:pPr>
        <w:pStyle w:val="Heading2"/>
      </w:pPr>
      <w:r>
        <w:t xml:space="preserve">5. Discussion</w:t>
      </w:r>
    </w:p>
    <w:p>
      <w:pPr>
        <w:pStyle w:val="FirstParagraph"/>
      </w:pPr>
      <w:r>
        <w:t xml:space="preserve">The findings align with global trends indicating that teacher effectiveness is closely tied to institutional support. However, the unique challenges in Karachi—such as urban overcrowding and varying student needs—demand localized solutions. For instance, the lack of digital tools hinders teachers' ability to implement blended learning models, a gap exacerbated by Karachi's uneven access to technology.</w:t>
      </w:r>
    </w:p>
    <w:p>
      <w:pPr>
        <w:pStyle w:val="BodyText"/>
      </w:pPr>
      <w:r>
        <w:t xml:space="preserve">Additionally, the socio-cultural dynamics in Karachi necessitate culturally responsive teaching strategies that address students' diverse backgrounds. Teachers often act as intermediaries between families and educational institutions, requiring additional training in communication and community engagement.</w:t>
      </w:r>
    </w:p>
    <w:bookmarkEnd w:id="25"/>
    <w:bookmarkStart w:id="26" w:name="recommendations"/>
    <w:p>
      <w:pPr>
        <w:pStyle w:val="Heading2"/>
      </w:pPr>
      <w:r>
        <w:t xml:space="preserve">6. Recommendations</w:t>
      </w:r>
    </w:p>
    <w:p>
      <w:pPr>
        <w:numPr>
          <w:ilvl w:val="0"/>
          <w:numId w:val="1002"/>
        </w:numPr>
        <w:pStyle w:val="Compact"/>
      </w:pPr>
      <w:r>
        <w:rPr>
          <w:bCs/>
          <w:b/>
        </w:rPr>
        <w:t xml:space="preserve">Enhanced Teacher Training Programs:</w:t>
      </w:r>
      <w:r>
        <w:t xml:space="preserve"> </w:t>
      </w:r>
      <w:r>
        <w:t xml:space="preserve">The government of Sindh should prioritize continuous professional development for Teacher Secondary professionals, focusing on technology integration, classroom management, and culturally inclusive pedagogy.</w:t>
      </w:r>
    </w:p>
    <w:p>
      <w:pPr>
        <w:numPr>
          <w:ilvl w:val="0"/>
          <w:numId w:val="1002"/>
        </w:numPr>
        <w:pStyle w:val="Compact"/>
      </w:pPr>
      <w:r>
        <w:rPr>
          <w:bCs/>
          <w:b/>
        </w:rPr>
        <w:t xml:space="preserve">Resource Allocation Reforms:</w:t>
      </w:r>
      <w:r>
        <w:t xml:space="preserve"> </w:t>
      </w:r>
      <w:r>
        <w:t xml:space="preserve">Increased funding for secondary schools in Karachi is essential to ensure access to modern textbooks, laboratory equipment, and digital infrastructure.</w:t>
      </w:r>
    </w:p>
    <w:p>
      <w:pPr>
        <w:numPr>
          <w:ilvl w:val="0"/>
          <w:numId w:val="1002"/>
        </w:numPr>
        <w:pStyle w:val="Compact"/>
      </w:pPr>
      <w:r>
        <w:rPr>
          <w:bCs/>
          <w:b/>
        </w:rPr>
        <w:t xml:space="preserve">Policymaker Collaboration:</w:t>
      </w:r>
      <w:r>
        <w:t xml:space="preserve"> </w:t>
      </w:r>
      <w:r>
        <w:t xml:space="preserve">A task force comprising educators, policymakers, and community leaders should be established to address systemic issues affecting secondary education in Pakistan Karachi.</w:t>
      </w:r>
    </w:p>
    <w:bookmarkEnd w:id="26"/>
    <w:bookmarkStart w:id="27" w:name="conclusion"/>
    <w:p>
      <w:pPr>
        <w:pStyle w:val="Heading2"/>
      </w:pPr>
      <w:r>
        <w:t xml:space="preserve">7. Conclusion</w:t>
      </w:r>
    </w:p>
    <w:p>
      <w:pPr>
        <w:pStyle w:val="FirstParagraph"/>
      </w:pPr>
      <w:r>
        <w:t xml:space="preserve">The role of Teacher Secondary in Pakistan Karachi is both vital and complex. This thesis underscores the urgent need for targeted interventions to support these educators, ensuring they can meet the demands of a rapidly evolving educational landscape. By addressing resource gaps, improving training opportunities, and fostering collaboration among stakeholders, Karachi's secondary education system can become a model for equitable academic growth in Pakistan.</w:t>
      </w:r>
    </w:p>
    <w:bookmarkEnd w:id="27"/>
    <w:bookmarkStart w:id="28" w:name="references"/>
    <w:p>
      <w:pPr>
        <w:pStyle w:val="Heading2"/>
      </w:pPr>
      <w:r>
        <w:t xml:space="preserve">References</w:t>
      </w:r>
    </w:p>
    <w:p>
      <w:pPr>
        <w:numPr>
          <w:ilvl w:val="0"/>
          <w:numId w:val="1003"/>
        </w:numPr>
        <w:pStyle w:val="Compact"/>
      </w:pPr>
      <w:r>
        <w:t xml:space="preserve">Pakistan Institute of Development Economics (PIDE). (2023). "Secondary Education Challenges in Urban Pakistan."</w:t>
      </w:r>
    </w:p>
    <w:p>
      <w:pPr>
        <w:numPr>
          <w:ilvl w:val="0"/>
          <w:numId w:val="1003"/>
        </w:numPr>
        <w:pStyle w:val="Compact"/>
      </w:pPr>
      <w:r>
        <w:t xml:space="preserve">University of Karachi. (2021). "Teacher Training and Curriculum Adaptation in Sindh."</w:t>
      </w:r>
    </w:p>
    <w:p>
      <w:pPr>
        <w:numPr>
          <w:ilvl w:val="0"/>
          <w:numId w:val="1003"/>
        </w:numPr>
        <w:pStyle w:val="Compact"/>
      </w:pPr>
      <w:r>
        <w:t xml:space="preserve">United Nations Children's Fund (UNICEF). (2024). "Global Education Report: Teacher Empowerment and Equity."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Pakistan Karachi</dc:title>
  <dc:creator/>
  <dc:language>en</dc:language>
  <cp:keywords/>
  <dcterms:created xsi:type="dcterms:W3CDTF">2026-07-23T09:49:55Z</dcterms:created>
  <dcterms:modified xsi:type="dcterms:W3CDTF">2026-07-23T09:49:55Z</dcterms:modified>
</cp:coreProperties>
</file>

<file path=docProps/custom.xml><?xml version="1.0" encoding="utf-8"?>
<Properties xmlns="http://schemas.openxmlformats.org/officeDocument/2006/custom-properties" xmlns:vt="http://schemas.openxmlformats.org/officeDocument/2006/docPropsVTypes"/>
</file>