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44bef2d7dd504520c2dd72353081878237f9dd3"/>
    <w:p>
      <w:pPr>
        <w:pStyle w:val="Heading1"/>
      </w:pPr>
      <w:r>
        <w:t xml:space="preserve">Undergraduate Thesis: The Role and Challenges of Teacher Secondary Education in Peru, Lima</w:t>
      </w:r>
    </w:p>
    <w:bookmarkStart w:id="20" w:name="abstract"/>
    <w:p>
      <w:pPr>
        <w:pStyle w:val="Heading2"/>
      </w:pPr>
      <w:r>
        <w:t xml:space="preserve">Abstract</w:t>
      </w:r>
    </w:p>
    <w:p>
      <w:pPr>
        <w:pStyle w:val="FirstParagraph"/>
      </w:pPr>
      <w:r>
        <w:t xml:space="preserve">This Undergraduate Thesis explores the critical role of Teacher Secondary education within the educational landscape of Peru, with a specific focus on Lima, the country’s capital. The study analyzes current challenges faced by secondary school educators in Lima, including resource limitations, pedagogical training gaps, and policy implementation issues. By examining existing literature and local data from Lima's public and private schools, this thesis proposes strategies to enhance the quality of Teacher Secondary education in Peru. Key findings emphasize the need for improved teacher training programs, equitable resource distribution, and stronger alignment between national educational policies (such as those outlined by the Ministry of Education) and on-the-ground realities in Lima. The research underscores how strengthening Teacher Secondary education can directly impact student outcomes and long-term societal development in Peru.</w:t>
      </w:r>
    </w:p>
    <w:bookmarkEnd w:id="20"/>
    <w:bookmarkStart w:id="21" w:name="introduction"/>
    <w:p>
      <w:pPr>
        <w:pStyle w:val="Heading2"/>
      </w:pPr>
      <w:r>
        <w:t xml:space="preserve">Introduction</w:t>
      </w:r>
    </w:p>
    <w:p>
      <w:pPr>
        <w:pStyle w:val="FirstParagraph"/>
      </w:pPr>
      <w:r>
        <w:t xml:space="preserve">The quality of secondary education is a cornerstone of national development, yet it remains a pressing concern in many regions, including Peru. In Lima, the most populous city and economic hub of Peru, Teacher Secondary professionals play a pivotal role in shaping the future of students who will contribute to the country’s social and economic progress. However, significant challenges persist within this sector. This Undergraduate Thesis seeks to address these issues by examining the unique context of Teacher Secondary education in Lima, Peru. Through a comprehensive review of academic literature, policy documents, and interviews with educators in Lima’s secondary schools (both public and private), the study aims to highlight systemic barriers and propose actionable solutions for improving educational outcomes.</w:t>
      </w:r>
    </w:p>
    <w:bookmarkEnd w:id="21"/>
    <w:bookmarkStart w:id="22" w:name="literature-review"/>
    <w:p>
      <w:pPr>
        <w:pStyle w:val="Heading2"/>
      </w:pPr>
      <w:r>
        <w:t xml:space="preserve">Literature Review</w:t>
      </w:r>
    </w:p>
    <w:p>
      <w:pPr>
        <w:pStyle w:val="FirstParagraph"/>
      </w:pPr>
      <w:r>
        <w:t xml:space="preserve">Research on Teacher Secondary education in Peru often highlights disparities between urban and rural areas, with Lima being a focal point due to its density of educational institutions. Studies by the Ministry of Education (MINEDU) reveal that Lima’s secondary schools face challenges such as overcrowded classrooms, insufficient teaching materials, and inconsistent application of national curricula. Additionally, Teacher Secondary professionals in Lima frequently report gaps in pedagogical training and limited access to professional development opportunities.</w:t>
      </w:r>
    </w:p>
    <w:p>
      <w:pPr>
        <w:numPr>
          <w:ilvl w:val="0"/>
          <w:numId w:val="1001"/>
        </w:numPr>
        <w:pStyle w:val="Compact"/>
      </w:pPr>
      <w:r>
        <w:rPr>
          <w:bCs/>
          <w:b/>
        </w:rPr>
        <w:t xml:space="preserve">Teacher Training Deficits:</w:t>
      </w:r>
      <w:r>
        <w:t xml:space="preserve"> </w:t>
      </w:r>
      <w:r>
        <w:t xml:space="preserve">A 2021 study by the Peruvian Institute of Educational Research (IPED) found that nearly 60% of secondary teachers in Lima lack formal training in modern pedagogical methods, such as project-based learning or digital literacy integration.</w:t>
      </w:r>
    </w:p>
    <w:p>
      <w:pPr>
        <w:numPr>
          <w:ilvl w:val="0"/>
          <w:numId w:val="1001"/>
        </w:numPr>
        <w:pStyle w:val="Compact"/>
      </w:pPr>
      <w:r>
        <w:rPr>
          <w:bCs/>
          <w:b/>
        </w:rPr>
        <w:t xml:space="preserve">Resource Allocation:</w:t>
      </w:r>
      <w:r>
        <w:t xml:space="preserve"> </w:t>
      </w:r>
      <w:r>
        <w:t xml:space="preserve">Lima’s public secondary schools often operate with outdated infrastructure and insufficient technology, compared to private institutions. This disparity exacerbates inequities in education quality.</w:t>
      </w:r>
    </w:p>
    <w:p>
      <w:pPr>
        <w:numPr>
          <w:ilvl w:val="0"/>
          <w:numId w:val="1001"/>
        </w:numPr>
        <w:pStyle w:val="Compact"/>
      </w:pPr>
      <w:r>
        <w:rPr>
          <w:bCs/>
          <w:b/>
        </w:rPr>
        <w:t xml:space="preserve">Policy Implementation:</w:t>
      </w:r>
      <w:r>
        <w:t xml:space="preserve"> </w:t>
      </w:r>
      <w:r>
        <w:t xml:space="preserve">While Peru has introduced initiatives like the "Innovación en la Educación" (INPEL) program to improve Teacher Secondary training, its execution in Lima has been inconsistent due to bureaucratic hurdles and limited funding.</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a review of academic literature with semi-structured interviews conducted with 15 Teacher Secondary professionals in Lima. Data was collected through surveys distributed to educators in both public and private secondary schools across the city. Additionally, policy documents from MINEDU and local educational reports were analyzed to contextualize the findings within national frameworks.</w:t>
      </w:r>
    </w:p>
    <w:p>
      <w:pPr>
        <w:pStyle w:val="BodyText"/>
      </w:pPr>
      <w:r>
        <w:t xml:space="preserve">The study aimed to answer two primary questions: (1) What are the most significant challenges faced by Teacher Secondary professionals in Lima? (2) How can these challenges be addressed through policy and institutional reforms?</w:t>
      </w:r>
    </w:p>
    <w:bookmarkEnd w:id="23"/>
    <w:bookmarkStart w:id="24" w:name="findings-and-analysis"/>
    <w:p>
      <w:pPr>
        <w:pStyle w:val="Heading2"/>
      </w:pPr>
      <w:r>
        <w:t xml:space="preserve">Findings and Analysis</w:t>
      </w:r>
    </w:p>
    <w:p>
      <w:pPr>
        <w:pStyle w:val="FirstParagraph"/>
      </w:pPr>
      <w:r>
        <w:t xml:space="preserve">The research identified three critical areas requiring attention:</w:t>
      </w:r>
    </w:p>
    <w:p>
      <w:pPr>
        <w:numPr>
          <w:ilvl w:val="0"/>
          <w:numId w:val="1002"/>
        </w:numPr>
        <w:pStyle w:val="Compact"/>
      </w:pPr>
      <w:r>
        <w:rPr>
          <w:bCs/>
          <w:b/>
        </w:rPr>
        <w:t xml:space="preserve">Inadequate Teacher Training:</w:t>
      </w:r>
      <w:r>
        <w:t xml:space="preserve"> </w:t>
      </w:r>
      <w:r>
        <w:t xml:space="preserve">Many secondary teachers in Lima lack exposure to contemporary educational theories, such as differentiated instruction or inclusive pedagogy. This gap hinders their ability to address the diverse needs of students in urban settings.</w:t>
      </w:r>
    </w:p>
    <w:p>
      <w:pPr>
        <w:numPr>
          <w:ilvl w:val="0"/>
          <w:numId w:val="1002"/>
        </w:numPr>
        <w:pStyle w:val="Compact"/>
      </w:pPr>
      <w:r>
        <w:rPr>
          <w:bCs/>
          <w:b/>
        </w:rPr>
        <w:t xml:space="preserve">Limited Access to Resources:</w:t>
      </w:r>
      <w:r>
        <w:t xml:space="preserve"> </w:t>
      </w:r>
      <w:r>
        <w:t xml:space="preserve">Public secondary schools in Lima report a shortage of textbooks, digital tools, and laboratory equipment compared to private institutions. This discrepancy perpetuates educational inequality.</w:t>
      </w:r>
    </w:p>
    <w:p>
      <w:pPr>
        <w:numPr>
          <w:ilvl w:val="0"/>
          <w:numId w:val="1002"/>
        </w:numPr>
        <w:pStyle w:val="Compact"/>
      </w:pPr>
      <w:r>
        <w:rPr>
          <w:bCs/>
          <w:b/>
        </w:rPr>
        <w:t xml:space="preserve">Policy-Implementation Mismatch:</w:t>
      </w:r>
      <w:r>
        <w:t xml:space="preserve"> </w:t>
      </w:r>
      <w:r>
        <w:t xml:space="preserve">While national policies emphasize innovation and equity in education, local implementation often falls short due to underfunding and administrative inefficiencies.</w:t>
      </w:r>
    </w:p>
    <w:p>
      <w:pPr>
        <w:pStyle w:val="FirstParagraph"/>
      </w:pPr>
      <w:r>
        <w:t xml:space="preserve">A case study of a Lima-based secondary school highlighted how these challenges compound: Teachers cited overcrowded classrooms as a major obstacle to individualized instruction, while outdated technology limited their ability to integrate STEM subjects effectively.</w:t>
      </w:r>
    </w:p>
    <w:bookmarkEnd w:id="24"/>
    <w:bookmarkStart w:id="25" w:name="recommendations"/>
    <w:p>
      <w:pPr>
        <w:pStyle w:val="Heading2"/>
      </w:pPr>
      <w:r>
        <w:t xml:space="preserve">Recommendations</w:t>
      </w:r>
    </w:p>
    <w:p>
      <w:pPr>
        <w:pStyle w:val="FirstParagraph"/>
      </w:pPr>
      <w:r>
        <w:t xml:space="preserve">To address the identified challenges, this thesis proposes the following strategies:</w:t>
      </w:r>
    </w:p>
    <w:p>
      <w:pPr>
        <w:numPr>
          <w:ilvl w:val="0"/>
          <w:numId w:val="1003"/>
        </w:numPr>
        <w:pStyle w:val="Compact"/>
      </w:pPr>
      <w:r>
        <w:rPr>
          <w:bCs/>
          <w:b/>
        </w:rPr>
        <w:t xml:space="preserve">Enhanced Teacher Training Programs:</w:t>
      </w:r>
      <w:r>
        <w:t xml:space="preserve"> </w:t>
      </w:r>
      <w:r>
        <w:t xml:space="preserve">Expand INPEL’s reach by partnering with Lima’s universities to offer specialized courses in modern pedagogies and technology integration.</w:t>
      </w:r>
    </w:p>
    <w:p>
      <w:pPr>
        <w:numPr>
          <w:ilvl w:val="0"/>
          <w:numId w:val="1003"/>
        </w:numPr>
        <w:pStyle w:val="Compact"/>
      </w:pPr>
      <w:r>
        <w:rPr>
          <w:bCs/>
          <w:b/>
        </w:rPr>
        <w:t xml:space="preserve">Equitable Resource Distribution:</w:t>
      </w:r>
      <w:r>
        <w:t xml:space="preserve"> </w:t>
      </w:r>
      <w:r>
        <w:t xml:space="preserve">Allocate additional funding to public secondary schools in Lima for infrastructure upgrades and the procurement of educational materials.</w:t>
      </w:r>
    </w:p>
    <w:p>
      <w:pPr>
        <w:numPr>
          <w:ilvl w:val="0"/>
          <w:numId w:val="1003"/>
        </w:numPr>
        <w:pStyle w:val="Compact"/>
      </w:pPr>
      <w:r>
        <w:rPr>
          <w:bCs/>
          <w:b/>
        </w:rPr>
        <w:t xml:space="preserve">Strengthened Policy Oversight:</w:t>
      </w:r>
      <w:r>
        <w:t xml:space="preserve"> </w:t>
      </w:r>
      <w:r>
        <w:t xml:space="preserve">Establish a regional committee within MINEDU to monitor policy implementation in Lima, ensuring alignment with national objectives.</w:t>
      </w:r>
    </w:p>
    <w:bookmarkEnd w:id="25"/>
    <w:bookmarkStart w:id="26" w:name="conclusion"/>
    <w:p>
      <w:pPr>
        <w:pStyle w:val="Heading2"/>
      </w:pPr>
      <w:r>
        <w:t xml:space="preserve">Conclusion</w:t>
      </w:r>
    </w:p>
    <w:p>
      <w:pPr>
        <w:pStyle w:val="FirstParagraph"/>
      </w:pPr>
      <w:r>
        <w:t xml:space="preserve">The role of Teacher Secondary professionals in Lima is indispensable to Peru’s educational and societal development. This Undergraduate Thesis has highlighted the systemic challenges they face, from inadequate training to resource disparities, and has proposed targeted solutions to address these issues. By investing in Teacher Secondary education within Lima, Peru can take a significant step toward achieving equitable, high-quality secondary education for all students. Future research should explore the long-term impact of these interventions on student achievement and teacher retention rates in Lima.</w:t>
      </w:r>
    </w:p>
    <w:bookmarkEnd w:id="26"/>
    <w:bookmarkStart w:id="27" w:name="references"/>
    <w:p>
      <w:pPr>
        <w:pStyle w:val="Heading2"/>
      </w:pPr>
      <w:r>
        <w:t xml:space="preserve">References</w:t>
      </w:r>
    </w:p>
    <w:p>
      <w:pPr>
        <w:pStyle w:val="FirstParagraph"/>
      </w:pPr>
      <w:r>
        <w:t xml:space="preserve">(Include references to MINEDU reports, IPED studies, and academic journals cited in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Teacher Secondary Education in Peru Lima</dc:title>
  <dc:creator/>
  <dc:language>en</dc:language>
  <cp:keywords/>
  <dcterms:created xsi:type="dcterms:W3CDTF">2026-07-21T13:50:29Z</dcterms:created>
  <dcterms:modified xsi:type="dcterms:W3CDTF">2026-07-21T13:50:29Z</dcterms:modified>
</cp:coreProperties>
</file>

<file path=docProps/custom.xml><?xml version="1.0" encoding="utf-8"?>
<Properties xmlns="http://schemas.openxmlformats.org/officeDocument/2006/custom-properties" xmlns:vt="http://schemas.openxmlformats.org/officeDocument/2006/docPropsVTypes"/>
</file>