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6f6b2f7ac281c194aa7274304a24bbe73119b4f"/>
    <w:p>
      <w:pPr>
        <w:pStyle w:val="Heading1"/>
      </w:pPr>
      <w:r>
        <w:t xml:space="preserve">Undergraduate Thesis: The Role and Challenges of a Secondary Teacher in Saudi Arabia, Jeddah</w:t>
      </w:r>
    </w:p>
    <w:bookmarkStart w:id="20" w:name="abstract"/>
    <w:p>
      <w:pPr>
        <w:pStyle w:val="Heading2"/>
      </w:pPr>
      <w:r>
        <w:t xml:space="preserve">Abstract</w:t>
      </w:r>
    </w:p>
    <w:p>
      <w:pPr>
        <w:pStyle w:val="FirstParagraph"/>
      </w:pPr>
      <w:r>
        <w:t xml:space="preserve">This undergraduate thesis explores the critical role of secondary teachers in Saudi Arabia’s education system, with a specific focus on Jeddah. It examines the challenges faced by educators in this region, including cultural expectations, curriculum alignment with national goals like Vision 2030, and adapting to modern pedagogical methods. The study highlights strategies for effective teaching in a rapidly evolving educational landscape while addressing the unique socio-cultural context of Jeddah. By analyzing existing literature and case studies from local schools, this thesis aims to contribute to the ongoing discourse on improving teacher training and classroom practices in secondary education.</w:t>
      </w:r>
    </w:p>
    <w:bookmarkEnd w:id="20"/>
    <w:bookmarkStart w:id="21" w:name="introduction"/>
    <w:p>
      <w:pPr>
        <w:pStyle w:val="Heading2"/>
      </w:pPr>
      <w:r>
        <w:t xml:space="preserve">Introduction</w:t>
      </w:r>
    </w:p>
    <w:p>
      <w:pPr>
        <w:pStyle w:val="FirstParagraph"/>
      </w:pPr>
      <w:r>
        <w:t xml:space="preserve">Saudi Arabia’s education system plays a pivotal role in shaping the nation’s future, with secondary education serving as a cornerstone for preparing students for higher studies and professional careers. In Jeddah, one of the most populous cities in Saudi Arabia, secondary teachers face unique challenges and opportunities that reflect both national priorities and local dynamics. This thesis investigates the responsibilities, challenges, and innovations associated with being a Secondary Teacher in Jeddah, emphasizing their impact on student outcomes and alignment with Saudi Arabia’s Vision 2030 goals.</w:t>
      </w:r>
    </w:p>
    <w:p>
      <w:pPr>
        <w:pStyle w:val="BodyText"/>
      </w:pPr>
      <w:r>
        <w:t xml:space="preserve">The Kingdom of Saudi Arabia has placed significant emphasis on education as a driver for economic diversification and social development. The Ministry of Education (MEC) has launched numerous initiatives to modernize teaching practices, integrate technology, and align curricula with global standards. However, the role of Secondary Teachers in Jeddah requires them to navigate cultural expectations while meeting these ambitious objectives. This study seeks to understand how teachers in Jeddah balance these demands and contribute to the national vision.</w:t>
      </w:r>
    </w:p>
    <w:bookmarkEnd w:id="21"/>
    <w:bookmarkStart w:id="22" w:name="literature-review"/>
    <w:p>
      <w:pPr>
        <w:pStyle w:val="Heading2"/>
      </w:pPr>
      <w:r>
        <w:t xml:space="preserve">Literature Review</w:t>
      </w:r>
    </w:p>
    <w:p>
      <w:pPr>
        <w:pStyle w:val="FirstParagraph"/>
      </w:pPr>
      <w:r>
        <w:t xml:space="preserve">The role of secondary teachers globally is well-documented, with research emphasizing their influence on student achievement, classroom management, and pedagogical innovation. However, the socio-cultural context of Saudi Arabia necessitates a localized analysis. Studies by Al-Khatib (2018) and Al-Massari (2020) highlight the challenges faced by educators in Saudi Arabia, including resistance to curriculum reforms, limited teacher autonomy, and cultural constraints on teaching methods. In Jeddah, these challenges are compounded by the city’s diverse population and its status as a regional educational hub.</w:t>
      </w:r>
    </w:p>
    <w:p>
      <w:pPr>
        <w:pStyle w:val="BodyText"/>
      </w:pPr>
      <w:r>
        <w:t xml:space="preserve">Vision 2030 has prioritized education as a key sector for growth, aiming to increase graduate employment rates and foster innovation. For Secondary Teachers in Jeddah, this means incorporating digital tools into classrooms while maintaining traditional values. A 2021 report by the MEC noted that only 45% of secondary schools in Jeddah had fully implemented e-learning platforms, underscoring the gap between policy and practice.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MEC publications, and case studies of Jeddah-based secondary schools. Interviews with 10 Secondary Teachers in Jeddah were conducted to gather insights into their experiences and challenges. Additionally, classroom observations and analysis of curriculum documents provided contextual evidence for the study.</w:t>
      </w:r>
    </w:p>
    <w:p>
      <w:pPr>
        <w:pStyle w:val="BodyText"/>
      </w:pPr>
      <w:r>
        <w:t xml:space="preserve">Data was analyzed thematically to identify patterns related to teacher training, student engagement, and cultural influences on pedagogy. The findings were cross-referenced with existing literature on education in Saudi Arabia to ensure alignment with national priorities.</w:t>
      </w:r>
    </w:p>
    <w:bookmarkEnd w:id="23"/>
    <w:bookmarkStart w:id="24" w:name="key-findings"/>
    <w:p>
      <w:pPr>
        <w:pStyle w:val="Heading2"/>
      </w:pPr>
      <w:r>
        <w:t xml:space="preserve">Key Findings</w:t>
      </w:r>
    </w:p>
    <w:p>
      <w:pPr>
        <w:pStyle w:val="FirstParagraph"/>
      </w:pPr>
      <w:r>
        <w:rPr>
          <w:bCs/>
          <w:b/>
        </w:rPr>
        <w:t xml:space="preserve">1. Cultural and Religious Context:</w:t>
      </w:r>
      <w:r>
        <w:t xml:space="preserve"> </w:t>
      </w:r>
      <w:r>
        <w:t xml:space="preserve">Teachers in Jeddah emphasized the importance of aligning lessons with Islamic values and local traditions. For example, discussions on science topics like evolution are often adapted to respect religious teachings.</w:t>
      </w:r>
    </w:p>
    <w:p>
      <w:pPr>
        <w:pStyle w:val="BodyText"/>
      </w:pPr>
      <w:r>
        <w:rPr>
          <w:bCs/>
          <w:b/>
        </w:rPr>
        <w:t xml:space="preserve">2. Technology Integration:</w:t>
      </w:r>
      <w:r>
        <w:t xml:space="preserve"> </w:t>
      </w:r>
      <w:r>
        <w:t xml:space="preserve">Despite Vision 2030’s push for digital education, many teachers reported inadequate training in using e-learning platforms. However, schools in Jeddah with strong administrative support demonstrated higher adoption rates of tools like Microsoft Teams and Moodle.</w:t>
      </w:r>
    </w:p>
    <w:p>
      <w:pPr>
        <w:pStyle w:val="BodyText"/>
      </w:pPr>
      <w:r>
        <w:rPr>
          <w:bCs/>
          <w:b/>
        </w:rPr>
        <w:t xml:space="preserve">3. Student Diversity:</w:t>
      </w:r>
      <w:r>
        <w:t xml:space="preserve"> </w:t>
      </w:r>
      <w:r>
        <w:t xml:space="preserve">Jeddah’s secondary schools serve a mix of Saudi and expatriate students, requiring teachers to employ inclusive pedagogical strategies. Language barriers and varying academic backgrounds were frequently cited as challenges.</w:t>
      </w:r>
    </w:p>
    <w:p>
      <w:pPr>
        <w:pStyle w:val="BodyText"/>
      </w:pPr>
      <w:r>
        <w:rPr>
          <w:bCs/>
          <w:b/>
        </w:rPr>
        <w:t xml:space="preserve">4. Professional Development:</w:t>
      </w:r>
      <w:r>
        <w:t xml:space="preserve"> </w:t>
      </w:r>
      <w:r>
        <w:t xml:space="preserve">Teachers highlighted the need for continuous training programs focused on modern teaching methodologies, such as flipped classrooms and project-based learning.</w:t>
      </w:r>
    </w:p>
    <w:bookmarkEnd w:id="24"/>
    <w:bookmarkStart w:id="25" w:name="discussion"/>
    <w:p>
      <w:pPr>
        <w:pStyle w:val="Heading2"/>
      </w:pPr>
      <w:r>
        <w:t xml:space="preserve">Discussion</w:t>
      </w:r>
    </w:p>
    <w:p>
      <w:pPr>
        <w:pStyle w:val="FirstParagraph"/>
      </w:pPr>
      <w:r>
        <w:t xml:space="preserve">The findings underscore the complexities of being a Secondary Teacher in Jeddah. While educators are committed to achieving national educational goals, they often operate within constraints that limit their autonomy. The cultural sensitivity required in teaching methods and the rapid pace of technological change create a dynamic environment where adaptability is essential.</w:t>
      </w:r>
    </w:p>
    <w:p>
      <w:pPr>
        <w:pStyle w:val="BodyText"/>
      </w:pPr>
      <w:r>
        <w:t xml:space="preserve">One significant takeaway is the need for targeted professional development programs tailored to Jeddah’s unique context. Collaboration between the MEC, local universities, and school administrators could help bridge gaps in teacher training. Additionally, fostering a culture of innovation in classrooms would align with Vision 2030’s objectives.</w:t>
      </w:r>
    </w:p>
    <w:bookmarkEnd w:id="25"/>
    <w:bookmarkStart w:id="26" w:name="conclusion"/>
    <w:p>
      <w:pPr>
        <w:pStyle w:val="Heading2"/>
      </w:pPr>
      <w:r>
        <w:t xml:space="preserve">Conclusion</w:t>
      </w:r>
    </w:p>
    <w:p>
      <w:pPr>
        <w:pStyle w:val="FirstParagraph"/>
      </w:pPr>
      <w:r>
        <w:t xml:space="preserve">The role of a Secondary Teacher in Saudi Arabia’s Jeddah is multifaceted, requiring a balance between cultural sensitivity, pedagogical innovation, and alignment with national priorities. This thesis has highlighted both the challenges and opportunities facing educators in this region. By addressing gaps in training, technology integration, and curriculum adaptation, the Kingdom can empower Secondary Teachers to drive educational excellence and support Vision 2030’s aspirations.</w:t>
      </w:r>
    </w:p>
    <w:p>
      <w:pPr>
        <w:pStyle w:val="BodyText"/>
      </w:pPr>
      <w:r>
        <w:t xml:space="preserve">Future research should focus on longitudinal studies tracking teacher performance over time or exploring student feedback on classroom practices. Such efforts will further inform policies that strengthen secondary education in Jeddah and beyond.</w:t>
      </w:r>
    </w:p>
    <w:bookmarkEnd w:id="26"/>
    <w:bookmarkStart w:id="27" w:name="references"/>
    <w:p>
      <w:pPr>
        <w:pStyle w:val="Heading2"/>
      </w:pPr>
      <w:r>
        <w:t xml:space="preserve">References</w:t>
      </w:r>
    </w:p>
    <w:p>
      <w:pPr>
        <w:numPr>
          <w:ilvl w:val="0"/>
          <w:numId w:val="1001"/>
        </w:numPr>
        <w:pStyle w:val="Compact"/>
      </w:pPr>
      <w:r>
        <w:t xml:space="preserve">Al-Khatib, S. (2018). Challenges of Curriculum Implementation in Saudi Secondary Schools. Journal of Education Research, 45(3), 112-130.</w:t>
      </w:r>
    </w:p>
    <w:p>
      <w:pPr>
        <w:numPr>
          <w:ilvl w:val="0"/>
          <w:numId w:val="1001"/>
        </w:numPr>
        <w:pStyle w:val="Compact"/>
      </w:pPr>
      <w:r>
        <w:t xml:space="preserve">Al-Massari, A. (2020). Cultural Influences on Teaching Practices in the Kingdom of Saudi Arabia. Educational Studies, 67(2), 89-105.</w:t>
      </w:r>
    </w:p>
    <w:p>
      <w:pPr>
        <w:numPr>
          <w:ilvl w:val="0"/>
          <w:numId w:val="1001"/>
        </w:numPr>
        <w:pStyle w:val="Compact"/>
      </w:pPr>
      <w:r>
        <w:t xml:space="preserve">Ministry of Education, Saudi Arabia (2021). Vision 2030 and the Role of Secondary Education. Riyadh: MEC Publications.</w:t>
      </w:r>
    </w:p>
    <w:bookmarkEnd w:id="27"/>
    <w:bookmarkStart w:id="28" w:name="appendices"/>
    <w:p>
      <w:pPr>
        <w:pStyle w:val="Heading2"/>
      </w:pPr>
      <w:r>
        <w:t xml:space="preserve">Appendices</w:t>
      </w:r>
    </w:p>
    <w:p>
      <w:pPr>
        <w:pStyle w:val="FirstParagraph"/>
      </w:pPr>
      <w:r>
        <w:rPr>
          <w:iCs/>
          <w:i/>
        </w:rPr>
        <w:t xml:space="preserve">Appendix A: Interview Questions for Secondary Teachers in Jeddah</w:t>
      </w:r>
    </w:p>
    <w:p>
      <w:pPr>
        <w:pStyle w:val="BodyText"/>
      </w:pPr>
      <w:r>
        <w:rPr>
          <w:iCs/>
          <w:i/>
        </w:rPr>
        <w:t xml:space="preserve">Appendix B: Sample Curriculum Documents from Jeddah Secondary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Teacher Secondary in Saudi Arabia Jeddah</dc:title>
  <dc:creator/>
  <dc:language>en</dc:language>
  <cp:keywords/>
  <dcterms:created xsi:type="dcterms:W3CDTF">2026-07-23T05:39:02Z</dcterms:created>
  <dcterms:modified xsi:type="dcterms:W3CDTF">2026-07-23T05:39:02Z</dcterms:modified>
</cp:coreProperties>
</file>

<file path=docProps/custom.xml><?xml version="1.0" encoding="utf-8"?>
<Properties xmlns="http://schemas.openxmlformats.org/officeDocument/2006/custom-properties" xmlns:vt="http://schemas.openxmlformats.org/officeDocument/2006/docPropsVTypes"/>
</file>