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50bff54562b90b3a5ff33a2b9eb313a13b54f6e"/>
    <w:p>
      <w:pPr>
        <w:pStyle w:val="Heading1"/>
      </w:pPr>
      <w:r>
        <w:t xml:space="preserve">Undergraduate Thesis: The Role of Teacher Secondary in Enhancing Educational Outcomes in Senegal, Dakar</w:t>
      </w:r>
    </w:p>
    <w:bookmarkStart w:id="20" w:name="abstract"/>
    <w:p>
      <w:pPr>
        <w:pStyle w:val="Heading2"/>
      </w:pPr>
      <w:r>
        <w:t xml:space="preserve">Abstract</w:t>
      </w:r>
    </w:p>
    <w:p>
      <w:pPr>
        <w:pStyle w:val="FirstParagraph"/>
      </w:pPr>
      <w:r>
        <w:t xml:space="preserve">This Undergraduate Thesis explores the critical role of secondary teachers in shaping educational outcomes within the context of Senegal, specifically Dakar. As a major urban center and the capital of Senegal, Dakar faces unique educational challenges that require tailored strategies for teacher development and curriculum implementation. This study analyzes the responsibilities, challenges, and opportunities faced by Teacher Secondary in Dakar’s schools while proposing recommendations to improve pedagogical practices aligned with national educational goals.</w:t>
      </w:r>
    </w:p>
    <w:bookmarkEnd w:id="20"/>
    <w:bookmarkStart w:id="21" w:name="introduction"/>
    <w:p>
      <w:pPr>
        <w:pStyle w:val="Heading2"/>
      </w:pPr>
      <w:r>
        <w:t xml:space="preserve">Introduction</w:t>
      </w:r>
    </w:p>
    <w:p>
      <w:pPr>
        <w:pStyle w:val="FirstParagraph"/>
      </w:pPr>
      <w:r>
        <w:t xml:space="preserve">The quality of secondary education is a cornerstone of national development in Senegal. In Dakar, the capital city, secondary education serves as a gateway for students to pursue higher learning and enter the workforce. However, the effectiveness of this system hinges on the capacity and commitment of Teacher Secondary (teachers in secondary schools). This thesis investigates how Teacher Secondary in Dakar navigate their roles amid systemic challenges such as limited resources, large class sizes, and cultural diversity. It also examines the impact of their pedagogical approaches on student performance and societal progress.</w:t>
      </w:r>
    </w:p>
    <w:bookmarkEnd w:id="21"/>
    <w:bookmarkStart w:id="22" w:name="Xbbd51830688013785f4227bec368d0229ff6e64"/>
    <w:p>
      <w:pPr>
        <w:pStyle w:val="Heading2"/>
      </w:pPr>
      <w:r>
        <w:t xml:space="preserve">Contextual Overview: Education in Senegal and Dakar</w:t>
      </w:r>
    </w:p>
    <w:p>
      <w:pPr>
        <w:pStyle w:val="FirstParagraph"/>
      </w:pPr>
      <w:r>
        <w:t xml:space="preserve">Senegal’s education system is governed by the Ministry of National Education, which emphasizes equitable access to quality learning. Dakar, as a hub of economic and cultural activity, hosts some of the country’s most prestigious secondary schools. However, disparities persist between urban and rural areas in terms of infrastructure and teacher training. Teacher Secondary in Dakar must address these inequities while adhering to national curricula that aim to promote critical thinking, civic responsibility, and technical skills.</w:t>
      </w:r>
    </w:p>
    <w:bookmarkEnd w:id="22"/>
    <w:bookmarkStart w:id="23" w:name="X7084d0ac291e2880ef6875b70036e7d4b37b6f9"/>
    <w:p>
      <w:pPr>
        <w:pStyle w:val="Heading2"/>
      </w:pPr>
      <w:r>
        <w:t xml:space="preserve">Challenges Facing Teacher Secondary in Dakar</w:t>
      </w:r>
    </w:p>
    <w:p>
      <w:pPr>
        <w:pStyle w:val="FirstParagraph"/>
      </w:pPr>
      <w:r>
        <w:rPr>
          <w:bCs/>
          <w:b/>
        </w:rPr>
        <w:t xml:space="preserve">Limited Resources:</w:t>
      </w:r>
      <w:r>
        <w:t xml:space="preserve"> </w:t>
      </w:r>
      <w:r>
        <w:t xml:space="preserve">Many secondary schools in Dakar lack sufficient textbooks, laboratory equipment, and digital tools. This shortage limits teachers’ ability to deliver interactive lessons that align with modern educational standards.</w:t>
      </w:r>
      <w:r>
        <w:br/>
      </w:r>
      <w:r>
        <w:rPr>
          <w:bCs/>
          <w:b/>
        </w:rPr>
        <w:t xml:space="preserve">Large Class Sizes:</w:t>
      </w:r>
      <w:r>
        <w:t xml:space="preserve"> </w:t>
      </w:r>
      <w:r>
        <w:t xml:space="preserve">Overcrowded classrooms are a common issue in public secondary schools, making individualized attention difficult for Teacher Secondary. This often results in passive learning environments and reduced student engagement.</w:t>
      </w:r>
      <w:r>
        <w:br/>
      </w:r>
      <w:r>
        <w:rPr>
          <w:bCs/>
          <w:b/>
        </w:rPr>
        <w:t xml:space="preserve">Cultural Diversity:</w:t>
      </w:r>
      <w:r>
        <w:t xml:space="preserve"> </w:t>
      </w:r>
      <w:r>
        <w:t xml:space="preserve">Dakar’s population is ethnically and linguistically diverse, requiring Teacher Secondary to adapt teaching methods to cater to varied cultural backgrounds. Language barriers, particularly between students from rural areas and the Wolof-dominated urban environment, further complicate instruction.</w:t>
      </w:r>
      <w:r>
        <w:br/>
      </w:r>
      <w:r>
        <w:rPr>
          <w:bCs/>
          <w:b/>
        </w:rPr>
        <w:t xml:space="preserve">Professional Development:</w:t>
      </w:r>
      <w:r>
        <w:t xml:space="preserve"> </w:t>
      </w:r>
      <w:r>
        <w:t xml:space="preserve">While some Teacher Secondary in Dakar participate in training programs offered by the Ministry of National Education, access to ongoing professional development is uneven. This gap can hinder innovation and the adoption of best practices.</w:t>
      </w:r>
    </w:p>
    <w:bookmarkEnd w:id="23"/>
    <w:bookmarkStart w:id="24" w:name="X4ffc33c23d9eb475c385ad4eab45633e254e62f"/>
    <w:p>
      <w:pPr>
        <w:pStyle w:val="Heading2"/>
      </w:pPr>
      <w:r>
        <w:t xml:space="preserve">The Role of Teacher Secondary: Responsibilities and Impact</w:t>
      </w:r>
    </w:p>
    <w:p>
      <w:pPr>
        <w:pStyle w:val="FirstParagraph"/>
      </w:pPr>
      <w:r>
        <w:t xml:space="preserve">Teacher Secondary in Dakar are tasked with not only imparting academic knowledge but also fostering critical thinking, ethical values, and civic consciousness. Their responsibilities include:</w:t>
      </w:r>
      <w:r>
        <w:br/>
      </w:r>
      <w:r>
        <w:t xml:space="preserve">- Designing lesson plans that align with national curricula.</w:t>
      </w:r>
      <w:r>
        <w:br/>
      </w:r>
      <w:r>
        <w:t xml:space="preserve">- Assessing student progress through standardized tests and formative evaluations.</w:t>
      </w:r>
      <w:r>
        <w:br/>
      </w:r>
      <w:r>
        <w:t xml:space="preserve">- Engaging parents and local communities in educational initiatives.</w:t>
      </w:r>
      <w:r>
        <w:br/>
      </w:r>
      <w:r>
        <w:t xml:space="preserve">- Promoting inclusivity in classrooms by addressing gender disparities and supporting students with special needs.</w:t>
      </w:r>
    </w:p>
    <w:p>
      <w:pPr>
        <w:pStyle w:val="BodyText"/>
      </w:pPr>
      <w:r>
        <w:t xml:space="preserve">Effective Teacher Secondary play a pivotal role in reducing educational inequality. For example, those who integrate local content into their teaching—such as incorporating Senegalese history or environmental issues—can enhance student motivation and cultural relevance. Additionally, mentors who provide guidance to new teachers contribute to the sustainability of quality education in Dakar.</w:t>
      </w:r>
    </w:p>
    <w:bookmarkEnd w:id="24"/>
    <w:bookmarkStart w:id="25" w:name="Xf7339950384977668896460e1d15cf107f74ccb"/>
    <w:p>
      <w:pPr>
        <w:pStyle w:val="Heading2"/>
      </w:pPr>
      <w:r>
        <w:t xml:space="preserve">Recommendations for Improving Teacher Secondary Performance</w:t>
      </w:r>
    </w:p>
    <w:p>
      <w:pPr>
        <w:pStyle w:val="FirstParagraph"/>
      </w:pPr>
      <w:r>
        <w:rPr>
          <w:bCs/>
          <w:b/>
        </w:rPr>
        <w:t xml:space="preserve">Enhanced Training Programs:</w:t>
      </w:r>
      <w:r>
        <w:t xml:space="preserve"> </w:t>
      </w:r>
      <w:r>
        <w:t xml:space="preserve">The Ministry of National Education should expand teacher training initiatives, focusing on digital literacy, classroom management, and culturally responsive pedagogy. Partnerships with universities and NGOs could help deliver these programs.</w:t>
      </w:r>
      <w:r>
        <w:br/>
      </w:r>
      <w:r>
        <w:rPr>
          <w:bCs/>
          <w:b/>
        </w:rPr>
        <w:t xml:space="preserve">Resource Allocation:</w:t>
      </w:r>
      <w:r>
        <w:t xml:space="preserve"> </w:t>
      </w:r>
      <w:r>
        <w:t xml:space="preserve">Increased investment in infrastructure is needed to ensure that secondary schools in Dakar have access to modern teaching materials and technology. Scholarships or grants for school upgrades could alleviate this issue.</w:t>
      </w:r>
      <w:r>
        <w:br/>
      </w:r>
      <w:r>
        <w:rPr>
          <w:bCs/>
          <w:b/>
        </w:rPr>
        <w:t xml:space="preserve">Community Engagement:</w:t>
      </w:r>
      <w:r>
        <w:t xml:space="preserve"> </w:t>
      </w:r>
      <w:r>
        <w:t xml:space="preserve">Teacher Secondary should collaborate with local leaders to address societal challenges such as early marriages or lack of career guidance. Community-based projects, like vocational training workshops, can bridge gaps between education and employment.</w:t>
      </w:r>
      <w:r>
        <w:br/>
      </w:r>
      <w:r>
        <w:rPr>
          <w:bCs/>
          <w:b/>
        </w:rPr>
        <w:t xml:space="preserve">Policy Reforms:</w:t>
      </w:r>
      <w:r>
        <w:t xml:space="preserve"> </w:t>
      </w:r>
      <w:r>
        <w:t xml:space="preserve">National policies should prioritize reducing class sizes and offering incentives for teachers in underserved areas. Performance-based evaluations could also motivate Teacher Secondary to innovate their teaching methods.</w:t>
      </w:r>
    </w:p>
    <w:bookmarkEnd w:id="25"/>
    <w:bookmarkStart w:id="26" w:name="conclusion"/>
    <w:p>
      <w:pPr>
        <w:pStyle w:val="Heading2"/>
      </w:pPr>
      <w:r>
        <w:t xml:space="preserve">Conclusion</w:t>
      </w:r>
    </w:p>
    <w:p>
      <w:pPr>
        <w:pStyle w:val="FirstParagraph"/>
      </w:pPr>
      <w:r>
        <w:t xml:space="preserve">The role of Teacher Secondary in Dakar is indispensable to the success of Senegal’s education system. By addressing systemic challenges such as resource limitations and professional development gaps, these educators can empower students to achieve their full potential. This Undergraduate Thesis underscores the need for collaborative efforts between the government, educational institutions, and communities to ensure that Teacher Secondary in Dakar are equipped with the tools necessary to drive national progress. Future research should explore how technology integration and policy reforms can further enhance secondary education in Senegal.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Senegal Dakar</dc:title>
  <dc:creator/>
  <dc:language>en</dc:language>
  <cp:keywords/>
  <dcterms:created xsi:type="dcterms:W3CDTF">2026-07-21T16:19:08Z</dcterms:created>
  <dcterms:modified xsi:type="dcterms:W3CDTF">2026-07-21T16:19:08Z</dcterms:modified>
</cp:coreProperties>
</file>

<file path=docProps/custom.xml><?xml version="1.0" encoding="utf-8"?>
<Properties xmlns="http://schemas.openxmlformats.org/officeDocument/2006/custom-properties" xmlns:vt="http://schemas.openxmlformats.org/officeDocument/2006/docPropsVTypes"/>
</file>