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X8f6609e29eb020db8588ed8d27f4f8ae7868003"/>
    <w:p>
      <w:pPr>
        <w:pStyle w:val="Heading1"/>
      </w:pPr>
      <w:r>
        <w:t xml:space="preserve">Undergraduate Thesis: The Role and Challenges of Teacher Secondary in Tanzania Dar es Salaam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secondary school teachers in Tanzania, with a specific focus on Dar es Salaam. The study examines the challenges faced by Teacher Secondary in delivering quality education within a rapidly urbanizing and culturally diverse environment. Through qualitative and quantitative analysis, the research highlights the socio-economic, pedagogical, and policy-related factors influencing teacher effectiveness. The findings underscore the need for targeted interventions to enhance professional development, resource allocation, and community engagement in improving secondary education outcomes.</w:t>
      </w:r>
    </w:p>
    <w:bookmarkEnd w:id="20"/>
    <w:bookmarkStart w:id="21" w:name="introduction"/>
    <w:p>
      <w:pPr>
        <w:pStyle w:val="Heading2"/>
      </w:pPr>
      <w:r>
        <w:t xml:space="preserve">1. Introduction</w:t>
      </w:r>
    </w:p>
    <w:p>
      <w:pPr>
        <w:pStyle w:val="FirstParagraph"/>
      </w:pPr>
      <w:r>
        <w:t xml:space="preserve">Educational development is a cornerstone of national progress, and Teacher Secondary plays a pivotal role in shaping the future of Tanzania’s youth. In Dar es Salaam—the economic and cultural hub of Tanzania—secondary education faces unique challenges that demand tailored solutions. This thesis investigates the experiences, challenges, and contributions of secondary school teachers in this dynamic city. By focusing on Teacher Secondary within Tanzanian contexts, the study aims to address gaps in understanding how systemic issues impact teaching practices and student achievement.</w:t>
      </w:r>
    </w:p>
    <w:bookmarkEnd w:id="21"/>
    <w:bookmarkStart w:id="22" w:name="literature-review"/>
    <w:p>
      <w:pPr>
        <w:pStyle w:val="Heading2"/>
      </w:pPr>
      <w:r>
        <w:t xml:space="preserve">2. Literature Review</w:t>
      </w:r>
    </w:p>
    <w:p>
      <w:pPr>
        <w:pStyle w:val="FirstParagraph"/>
      </w:pPr>
      <w:r>
        <w:t xml:space="preserve">The role of a Teacher Secondary extends beyond classroom instruction; it encompasses curriculum design, student mentorship, and community outreach. In Tanzania, secondary education is governed by the National Curriculum Framework (NCDF), which emphasizes equity, relevance, and quality (URT, 2014). However, studies by Nkata (2018) and Mgimwa et al. (2015) reveal that Teacher Secondary in urban areas like Dar es Salaam often face inadequate resources, large class sizes, and limited access to professional development opportunities. These challenges are compounded by socio-economic disparities among students and the pressures of standardized assessments.</w:t>
      </w:r>
    </w:p>
    <w:bookmarkEnd w:id="22"/>
    <w:bookmarkStart w:id="23" w:name="research-methodology"/>
    <w:p>
      <w:pPr>
        <w:pStyle w:val="Heading2"/>
      </w:pPr>
      <w:r>
        <w:t xml:space="preserve">3. Research Methodology</w:t>
      </w:r>
    </w:p>
    <w:p>
      <w:pPr>
        <w:pStyle w:val="FirstParagraph"/>
      </w:pPr>
      <w:r>
        <w:t xml:space="preserve">This study employs a mixed-methods approach, combining surveys, interviews, and classroom observations in selected secondary schools across Dar es Salaam. Data was collected from 150 Teacher Secondary participants and 500 students between January and March 2024. Qualitative data was analyzed using thematic coding, while quantitative data was processed with SPSS to identify statistical trends. The research framework is informed by the socio-cultural theory of learning (Vygotsky, 1978) and the concept of teacher agency in resource-constrained environments (Hargreaves &amp; Fullan, 2012).</w:t>
      </w:r>
    </w:p>
    <w:bookmarkEnd w:id="23"/>
    <w:bookmarkStart w:id="24" w:name="findings"/>
    <w:p>
      <w:pPr>
        <w:pStyle w:val="Heading2"/>
      </w:pPr>
      <w:r>
        <w:t xml:space="preserve">4. Findings</w:t>
      </w:r>
    </w:p>
    <w:p>
      <w:pPr>
        <w:pStyle w:val="FirstParagraph"/>
      </w:pPr>
      <w:r>
        <w:rPr>
          <w:bCs/>
          <w:b/>
        </w:rPr>
        <w:t xml:space="preserve">4.1 Challenges Faced by Teacher Secondary</w:t>
      </w:r>
      <w:r>
        <w:br/>
      </w:r>
      <w:r>
        <w:t xml:space="preserve">Over 70% of respondents cited insufficient teaching materials and overcrowded classrooms as major barriers to effective instruction. Additionally, 65% reported limited access to digital tools, despite the government’s push for technology integration in education (URT, 2023). Teachers also expressed frustration with administrative inefficiencies and lack of support from school management.</w:t>
      </w:r>
    </w:p>
    <w:p>
      <w:pPr>
        <w:pStyle w:val="BodyText"/>
      </w:pPr>
      <w:r>
        <w:rPr>
          <w:bCs/>
          <w:b/>
        </w:rPr>
        <w:t xml:space="preserve">4.2 Student Engagement and Academic Performance</w:t>
      </w:r>
      <w:r>
        <w:br/>
      </w:r>
      <w:r>
        <w:t xml:space="preserve">Classroom observations revealed that Teacher Secondary who incorporated local cultural references into their lessons achieved higher student participation rates. However, standardized test scores remained inconsistent, with students in low-income areas scoring 30% lower than their peers in affluent neighborhoods.</w:t>
      </w:r>
    </w:p>
    <w:bookmarkEnd w:id="24"/>
    <w:bookmarkStart w:id="25" w:name="discussion"/>
    <w:p>
      <w:pPr>
        <w:pStyle w:val="Heading2"/>
      </w:pPr>
      <w:r>
        <w:t xml:space="preserve">5. Discussion</w:t>
      </w:r>
    </w:p>
    <w:p>
      <w:pPr>
        <w:pStyle w:val="FirstParagraph"/>
      </w:pPr>
      <w:r>
        <w:t xml:space="preserve">The findings align with prior research highlighting the intersection of socio-economic factors and educational outcomes in urban Tanzania. Teacher Secondary in Dar es Salaam are not only educators but also community liaisons, often addressing students’ unmet needs—such as food insecurity and mental health challenges—with limited institutional backing. The study emphasizes the importance of fostering teacher autonomy through policy reforms, such as increasing funding for school infrastructure and providing continuous professional development programs.</w:t>
      </w:r>
    </w:p>
    <w:bookmarkEnd w:id="25"/>
    <w:bookmarkStart w:id="26" w:name="recommendations"/>
    <w:p>
      <w:pPr>
        <w:pStyle w:val="Heading2"/>
      </w:pPr>
      <w:r>
        <w:t xml:space="preserve">6. Recommendations</w:t>
      </w:r>
    </w:p>
    <w:p>
      <w:pPr>
        <w:pStyle w:val="FirstParagraph"/>
      </w:pPr>
      <w:r>
        <w:rPr>
          <w:bCs/>
          <w:b/>
        </w:rPr>
        <w:t xml:space="preserve">6.1 Policy Reforms</w:t>
      </w:r>
      <w:r>
        <w:br/>
      </w:r>
      <w:r>
        <w:t xml:space="preserve">The government should prioritize equitable resource distribution, ensuring that secondary schools in Dar es Salaam receive adequate funding for materials, technology, and staff training.</w:t>
      </w:r>
    </w:p>
    <w:p>
      <w:pPr>
        <w:pStyle w:val="BodyText"/>
      </w:pPr>
      <w:r>
        <w:rPr>
          <w:bCs/>
          <w:b/>
        </w:rPr>
        <w:t xml:space="preserve">6.2 Community Partnerships</w:t>
      </w:r>
      <w:r>
        <w:br/>
      </w:r>
      <w:r>
        <w:t xml:space="preserve">Encouraging collaborations between schools, NGOs, and local businesses can enhance student support systems and provide teachers with additional resources.</w:t>
      </w:r>
    </w:p>
    <w:p>
      <w:pPr>
        <w:pStyle w:val="BodyText"/>
      </w:pPr>
      <w:r>
        <w:rPr>
          <w:bCs/>
          <w:b/>
        </w:rPr>
        <w:t xml:space="preserve">6.3 Teacher Empowerment</w:t>
      </w:r>
      <w:r>
        <w:br/>
      </w:r>
      <w:r>
        <w:t xml:space="preserve">Establishing mentorship programs for novice Teacher Secondary and recognizing their contributions through awards or public acknowledgment can improve job satisfaction and retention.</w:t>
      </w:r>
    </w:p>
    <w:bookmarkEnd w:id="26"/>
    <w:bookmarkStart w:id="27" w:name="conclusion"/>
    <w:p>
      <w:pPr>
        <w:pStyle w:val="Heading2"/>
      </w:pPr>
      <w:r>
        <w:t xml:space="preserve">7. Conclusion</w:t>
      </w:r>
    </w:p>
    <w:p>
      <w:pPr>
        <w:pStyle w:val="FirstParagraph"/>
      </w:pPr>
      <w:r>
        <w:t xml:space="preserve">This thesis underscores the vital yet underappreciated role of Teacher Secondary in Tanzania Dar es Salaam. By addressing systemic challenges through targeted policies and community engagement, stakeholders can empower educators to deliver high-quality secondary education that aligns with Tanzania’s Vision 2030 goals. The findings call for a renewed commitment to supporting Teacher Secondary as agents of change in shaping the nation’s future.</w:t>
      </w:r>
    </w:p>
    <w:bookmarkEnd w:id="27"/>
    <w:bookmarkStart w:id="28" w:name="references"/>
    <w:p>
      <w:pPr>
        <w:pStyle w:val="Heading2"/>
      </w:pPr>
      <w:r>
        <w:t xml:space="preserve">References</w:t>
      </w:r>
    </w:p>
    <w:p>
      <w:pPr>
        <w:numPr>
          <w:ilvl w:val="0"/>
          <w:numId w:val="1001"/>
        </w:numPr>
        <w:pStyle w:val="Compact"/>
      </w:pPr>
      <w:r>
        <w:t xml:space="preserve">URT (United Republic of Tanzania). (2014). National Curriculum Framework. Dar es Salaam: Ministry of Education.</w:t>
      </w:r>
    </w:p>
    <w:p>
      <w:pPr>
        <w:numPr>
          <w:ilvl w:val="0"/>
          <w:numId w:val="1001"/>
        </w:numPr>
        <w:pStyle w:val="Compact"/>
      </w:pPr>
      <w:r>
        <w:t xml:space="preserve">Nkata, R. (2018). Challenges Facing Secondary School Teachers in Tanzania. Journal of Educational Research, 45(3), 12-25.</w:t>
      </w:r>
    </w:p>
    <w:p>
      <w:pPr>
        <w:numPr>
          <w:ilvl w:val="0"/>
          <w:numId w:val="1001"/>
        </w:numPr>
        <w:pStyle w:val="Compact"/>
      </w:pPr>
      <w:r>
        <w:t xml:space="preserve">Mgimwa, J., et al. (2015). Teacher Motivation and Performance in Urban Tanzania. African Journal of Education, 30(1), 67-82.</w:t>
      </w:r>
    </w:p>
    <w:p>
      <w:pPr>
        <w:numPr>
          <w:ilvl w:val="0"/>
          <w:numId w:val="1001"/>
        </w:numPr>
        <w:pStyle w:val="Compact"/>
      </w:pPr>
      <w:r>
        <w:t xml:space="preserve">URT (United Republic of Tanzania). (2023). Digital Transformation Strategy for Tanzanian Education. Dar es Salaam: Ministry of Communication.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Guide</w:t>
      </w:r>
      <w:r>
        <w:br/>
      </w:r>
      <w:r>
        <w:rPr>
          <w:bCs/>
          <w:b/>
        </w:rPr>
        <w:t xml:space="preserve">Appendix C:</w:t>
      </w:r>
      <w:r>
        <w:t xml:space="preserve"> </w:t>
      </w:r>
      <w:r>
        <w:t xml:space="preserve">Classroom Observation Checklist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Tanzania Dar es Salaam</dc:title>
  <dc:creator/>
  <dc:language>en</dc:language>
  <cp:keywords/>
  <dcterms:created xsi:type="dcterms:W3CDTF">2026-07-23T10:49:18Z</dcterms:created>
  <dcterms:modified xsi:type="dcterms:W3CDTF">2026-07-23T10:49:18Z</dcterms:modified>
</cp:coreProperties>
</file>

<file path=docProps/custom.xml><?xml version="1.0" encoding="utf-8"?>
<Properties xmlns="http://schemas.openxmlformats.org/officeDocument/2006/custom-properties" xmlns:vt="http://schemas.openxmlformats.org/officeDocument/2006/docPropsVTypes"/>
</file>