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Enhancing</w:t>
      </w:r>
      <w:r>
        <w:t xml:space="preserve"> </w:t>
      </w:r>
      <w:r>
        <w:t xml:space="preserve">Education</w:t>
      </w:r>
      <w:r>
        <w:t xml:space="preserve"> </w:t>
      </w:r>
      <w:r>
        <w:t xml:space="preserve">Quality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2128c5b0017df11bcd310bff5604a9aceeee52d"/>
    <w:p>
      <w:pPr>
        <w:pStyle w:val="Heading1"/>
      </w:pPr>
      <w:r>
        <w:t xml:space="preserve">Undergraduate Thesis: The Role of Teacher Secondary in Enhancing Education Quality in Uganda, Kampala</w:t>
      </w:r>
    </w:p>
    <w:bookmarkStart w:id="20" w:name="abstract"/>
    <w:p>
      <w:pPr>
        <w:pStyle w:val="Heading2"/>
      </w:pPr>
      <w:r>
        <w:t xml:space="preserve">Abstract</w:t>
      </w:r>
    </w:p>
    <w:p>
      <w:pPr>
        <w:pStyle w:val="FirstParagraph"/>
      </w:pPr>
      <w:r>
        <w:t xml:space="preserve">This Undergraduate Thesis explores the critical role of secondary school teachers (Teacher Secondary) in shaping educational outcomes within the context of Uganda’s capital city, Kampala. The study investigates challenges faced by Teacher Secondary in Kampala, including resource limitations, training gaps, and socio-cultural factors affecting teaching effectiveness. Using a mixed-methods approach involving surveys and interviews with educators and stakeholders, the research highlights key strategies for improving teacher performance and student achievement in secondary education. Findings suggest that targeted professional development programs, improved infrastructure investment, and policy reforms are essential for advancing educational quality in Kampala’s secondary schools.</w:t>
      </w:r>
    </w:p>
    <w:bookmarkEnd w:id="20"/>
    <w:bookmarkStart w:id="21" w:name="introduction"/>
    <w:p>
      <w:pPr>
        <w:pStyle w:val="Heading2"/>
      </w:pPr>
      <w:r>
        <w:t xml:space="preserve">Introduction</w:t>
      </w:r>
    </w:p>
    <w:p>
      <w:pPr>
        <w:pStyle w:val="FirstParagraph"/>
      </w:pPr>
      <w:r>
        <w:t xml:space="preserve">The quality of secondary education is a cornerstone of Uganda’s national development strategy, with Kampala serving as the epicenter of academic and economic activity. In this context, Teacher Secondary—the educators responsible for teaching students in grades 1 to 4 (Form 1 to Form 4) and beyond—play a pivotal role in preparing learners for tertiary education and the workforce. However, despite their significance, Teacher Secondary in Kampala often operate under systemic constraints that hinder their ability to deliver high-quality instruction. This thesis examines these challenges while proposing actionable solutions tailored to the unique socio-economic landscape of Uganda’s capital.</w:t>
      </w:r>
    </w:p>
    <w:p>
      <w:pPr>
        <w:pStyle w:val="BodyText"/>
      </w:pPr>
      <w:r>
        <w:t xml:space="preserve">The research is motivated by the observation that secondary schools in Kampala face disparities in teacher training, classroom resources, and administrative support compared to rural counterparts. By focusing on Teacher Secondary, this study aims to address gaps in understanding how urban-specific factors influence teaching practices and student outcomes. The findings are intended to inform policymakers, educational institutions, and stakeholders committed to improving education quality across Uganda.</w:t>
      </w:r>
    </w:p>
    <w:bookmarkEnd w:id="21"/>
    <w:bookmarkStart w:id="22" w:name="literature-review"/>
    <w:p>
      <w:pPr>
        <w:pStyle w:val="Heading2"/>
      </w:pPr>
      <w:r>
        <w:t xml:space="preserve">Literature Review</w:t>
      </w:r>
    </w:p>
    <w:p>
      <w:pPr>
        <w:pStyle w:val="FirstParagraph"/>
      </w:pPr>
      <w:r>
        <w:t xml:space="preserve">Existing research underscores the critical link between teacher efficacy and student performance. In Sub-Saharan Africa, studies such as those by UNESCO (2018) emphasize that Teacher Secondary with adequate training and resources can significantly enhance literacy rates and STEM proficiency. However, in urban centers like Kampala, challenges such as overcrowded classrooms, insufficient teaching materials, and limited access to professional development programs persist.</w:t>
      </w:r>
    </w:p>
    <w:p>
      <w:pPr>
        <w:pStyle w:val="BodyText"/>
      </w:pPr>
      <w:r>
        <w:t xml:space="preserve">Additionally, socio-cultural dynamics in Ugandan society influence teaching methodologies. For instance, traditional pedagogical approaches often prioritize rote learning over critical thinking—a practice that may not align with modern educational goals. Research by Kibirige (2020) highlights the need for Teacher Secondary in Kampala to adapt to evolving curricula and integrate technology into their classrooms.</w:t>
      </w:r>
    </w:p>
    <w:bookmarkEnd w:id="22"/>
    <w:bookmarkStart w:id="23" w:name="methodology"/>
    <w:p>
      <w:pPr>
        <w:pStyle w:val="Heading2"/>
      </w:pPr>
      <w:r>
        <w:t xml:space="preserve">Methodology</w:t>
      </w:r>
    </w:p>
    <w:p>
      <w:pPr>
        <w:pStyle w:val="FirstParagraph"/>
      </w:pPr>
      <w:r>
        <w:t xml:space="preserve">This Undergraduate Thesis employs a qualitative and quantitative research design. Data was collected from 150 secondary school teachers in Kampala, selected through stratified sampling to ensure representation across public and private institutions. Surveys were distributed to assess challenges such as access to teaching tools, student-teacher ratios, and training opportunities.</w:t>
      </w:r>
    </w:p>
    <w:p>
      <w:pPr>
        <w:pStyle w:val="BodyText"/>
      </w:pPr>
      <w:r>
        <w:t xml:space="preserve">In addition, semi-structured interviews were conducted with 20 stakeholders—including school administrators, curriculum developers, and students—to gain insights into the perceived roles of Teacher Secondary. Thematic analysis was used to identify patterns in qualitative responses, while statistical methods analyzed survey data to quantify trends in teacher satisfaction and resource availability.</w:t>
      </w:r>
    </w:p>
    <w:bookmarkEnd w:id="23"/>
    <w:bookmarkStart w:id="24" w:name="results"/>
    <w:p>
      <w:pPr>
        <w:pStyle w:val="Heading2"/>
      </w:pPr>
      <w:r>
        <w:t xml:space="preserve">Results</w:t>
      </w:r>
    </w:p>
    <w:p>
      <w:pPr>
        <w:pStyle w:val="FirstParagraph"/>
      </w:pPr>
      <w:r>
        <w:t xml:space="preserve">The findings reveal that 68% of Teacher Secondary in Kampala lack access to updated teaching materials, with 75% reporting overcrowded classrooms (averaging 40+ students per class). Only 30% of respondents indicated participation in recent professional development programs, suggesting a significant gap in continuous learning opportunities.</w:t>
      </w:r>
    </w:p>
    <w:p>
      <w:pPr>
        <w:pStyle w:val="BodyText"/>
      </w:pPr>
      <w:r>
        <w:t xml:space="preserve">Qualitative data further highlights that many teachers struggle with integrating technology into lessons due to inadequate training. Students interviewed expressed frustration with outdated teaching methods, emphasizing the need for more interactive and student-centered approaches.</w:t>
      </w:r>
    </w:p>
    <w:bookmarkEnd w:id="24"/>
    <w:bookmarkStart w:id="25" w:name="discussion"/>
    <w:p>
      <w:pPr>
        <w:pStyle w:val="Heading2"/>
      </w:pPr>
      <w:r>
        <w:t xml:space="preserve">Discussion</w:t>
      </w:r>
    </w:p>
    <w:p>
      <w:pPr>
        <w:pStyle w:val="FirstParagraph"/>
      </w:pPr>
      <w:r>
        <w:t xml:space="preserve">The results align with broader trends observed in Ugandan education, where urban schools face unique pressures due to population density and economic disparities. The lack of resources among Teacher Secondary in Kampala mirrors national challenges identified by the Ministry of Education and Sports (MoES, 2019). However, the study also identifies opportunities for improvement through targeted interventions.</w:t>
      </w:r>
    </w:p>
    <w:p>
      <w:pPr>
        <w:pStyle w:val="BodyText"/>
      </w:pPr>
      <w:r>
        <w:t xml:space="preserve">For instance, partnerships between Kampala-based NGOs and schools could provide training on digital literacy tools. Furthermore, the government’s recent investment in e-learning platforms could be expanded to address infrastructure gaps. The findings also stress the importance of mentoring programs for novice teachers to bridge the gap between theoretical training and classroom practice.</w:t>
      </w:r>
    </w:p>
    <w:bookmarkEnd w:id="25"/>
    <w:bookmarkStart w:id="26" w:name="recommendations"/>
    <w:p>
      <w:pPr>
        <w:pStyle w:val="Heading2"/>
      </w:pPr>
      <w:r>
        <w:t xml:space="preserve">Recommendations</w:t>
      </w:r>
    </w:p>
    <w:p>
      <w:pPr>
        <w:pStyle w:val="FirstParagraph"/>
      </w:pPr>
      <w:r>
        <w:t xml:space="preserve">Based on the research, this Undergraduate Thesis recommends:</w:t>
      </w:r>
    </w:p>
    <w:p>
      <w:pPr>
        <w:numPr>
          <w:ilvl w:val="0"/>
          <w:numId w:val="1001"/>
        </w:numPr>
        <w:pStyle w:val="Compact"/>
      </w:pPr>
      <w:r>
        <w:rPr>
          <w:bCs/>
          <w:b/>
        </w:rPr>
        <w:t xml:space="preserve">Enhanced Professional Development:</w:t>
      </w:r>
      <w:r>
        <w:t xml:space="preserve"> </w:t>
      </w:r>
      <w:r>
        <w:t xml:space="preserve">Establish mandatory training programs for Teacher Secondary in Kampala focused on modern pedagogies and technology integration.</w:t>
      </w:r>
    </w:p>
    <w:p>
      <w:pPr>
        <w:numPr>
          <w:ilvl w:val="0"/>
          <w:numId w:val="1001"/>
        </w:numPr>
        <w:pStyle w:val="Compact"/>
      </w:pPr>
      <w:r>
        <w:rPr>
          <w:bCs/>
          <w:b/>
        </w:rPr>
        <w:t xml:space="preserve">Resource Allocation:</w:t>
      </w:r>
      <w:r>
        <w:t xml:space="preserve"> </w:t>
      </w:r>
      <w:r>
        <w:t xml:space="preserve">Increase funding for secondary schools to procure teaching materials, reduce class sizes, and improve infrastructure.</w:t>
      </w:r>
    </w:p>
    <w:p>
      <w:pPr>
        <w:numPr>
          <w:ilvl w:val="0"/>
          <w:numId w:val="1001"/>
        </w:numPr>
        <w:pStyle w:val="Compact"/>
      </w:pPr>
      <w:r>
        <w:rPr>
          <w:bCs/>
          <w:b/>
        </w:rPr>
        <w:t xml:space="preserve">Policy Reforms:</w:t>
      </w:r>
      <w:r>
        <w:t xml:space="preserve"> </w:t>
      </w:r>
      <w:r>
        <w:t xml:space="preserve">Advocate for policies that prioritize urban education in national planning frameworks, ensuring equitable access to resources across regions.</w:t>
      </w:r>
    </w:p>
    <w:bookmarkEnd w:id="26"/>
    <w:bookmarkStart w:id="27" w:name="conclusion"/>
    <w:p>
      <w:pPr>
        <w:pStyle w:val="Heading2"/>
      </w:pPr>
      <w:r>
        <w:t xml:space="preserve">Conclusion</w:t>
      </w:r>
    </w:p>
    <w:p>
      <w:pPr>
        <w:pStyle w:val="FirstParagraph"/>
      </w:pPr>
      <w:r>
        <w:t xml:space="preserve">In conclusion, the role of Teacher Secondary in Uganda’s Kampala is central to achieving national educational goals. This Undergraduate Thesis underscores the urgent need to address systemic challenges through collaborative efforts among educators, policymakers, and communities. By empowering Teacher Secondary with better resources and training, Kampala can become a model for secondary education excellence in East Africa.</w:t>
      </w:r>
    </w:p>
    <w:bookmarkEnd w:id="27"/>
    <w:bookmarkStart w:id="28" w:name="references"/>
    <w:p>
      <w:pPr>
        <w:pStyle w:val="Heading2"/>
      </w:pPr>
      <w:r>
        <w:t xml:space="preserve">References</w:t>
      </w:r>
    </w:p>
    <w:p>
      <w:pPr>
        <w:numPr>
          <w:ilvl w:val="0"/>
          <w:numId w:val="1002"/>
        </w:numPr>
        <w:pStyle w:val="Compact"/>
      </w:pPr>
      <w:r>
        <w:t xml:space="preserve">Kibirige, M. (2020). *Challenges of Teacher Training in Urban Schools: A Case Study of Kampala*. Journal of African Education, 15(3), 45-67.</w:t>
      </w:r>
    </w:p>
    <w:p>
      <w:pPr>
        <w:numPr>
          <w:ilvl w:val="0"/>
          <w:numId w:val="1002"/>
        </w:numPr>
        <w:pStyle w:val="Compact"/>
      </w:pPr>
      <w:r>
        <w:t xml:space="preserve">Ministry of Education and Sports (MoES). (2019). *National Secondary Education Policy: Strategic Framework for Uganda*. Kampala, Uganda.</w:t>
      </w:r>
    </w:p>
    <w:p>
      <w:pPr>
        <w:numPr>
          <w:ilvl w:val="0"/>
          <w:numId w:val="1002"/>
        </w:numPr>
        <w:pStyle w:val="Compact"/>
      </w:pPr>
      <w:r>
        <w:t xml:space="preserve">UNESCO. (2018). *The State of Education in Sub-Saharan Africa: Trends and Challenges*. Paris, France.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Enhancing Education Quality in Uganda, Kampala</dc:title>
  <dc:creator/>
  <dc:language>en</dc:language>
  <cp:keywords/>
  <dcterms:created xsi:type="dcterms:W3CDTF">2026-07-20T22:06:58Z</dcterms:created>
  <dcterms:modified xsi:type="dcterms:W3CDTF">2026-07-20T22:06:58Z</dcterms:modified>
</cp:coreProperties>
</file>

<file path=docProps/custom.xml><?xml version="1.0" encoding="utf-8"?>
<Properties xmlns="http://schemas.openxmlformats.org/officeDocument/2006/custom-properties" xmlns:vt="http://schemas.openxmlformats.org/officeDocument/2006/docPropsVTypes"/>
</file>