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San</w:t>
      </w:r>
      <w:r>
        <w:t xml:space="preserve"> </w:t>
      </w:r>
      <w:r>
        <w:t xml:space="preserve">Francisco</w:t>
      </w:r>
    </w:p>
    <w:p>
      <w:pPr>
        <w:pStyle w:val="FirstParagraph"/>
      </w:pPr>
      <w:r>
        <w:t xml:space="preserve">```html</w:t>
      </w:r>
    </w:p>
    <w:bookmarkStart w:id="27" w:name="X699150b4d810ef47fb962b8e883553789ebd0c8"/>
    <w:p>
      <w:pPr>
        <w:pStyle w:val="Heading1"/>
      </w:pPr>
      <w:r>
        <w:t xml:space="preserve">Undergraduate Thesis on Teacher Secondary Education in the United States: A Focus on San Francisco</w:t>
      </w:r>
    </w:p>
    <w:bookmarkStart w:id="20" w:name="abstract"/>
    <w:p>
      <w:pPr>
        <w:pStyle w:val="Heading2"/>
      </w:pPr>
      <w:r>
        <w:t xml:space="preserve">Abstract</w:t>
      </w:r>
    </w:p>
    <w:p>
      <w:pPr>
        <w:pStyle w:val="FirstParagraph"/>
      </w:pPr>
      <w:r>
        <w:t xml:space="preserve">This undergraduate thesis explores the critical role of secondary educators within the United States, with a specific emphasis on San Francisco. It examines the unique challenges and opportunities faced by Teacher Secondary professionals in a culturally diverse urban environment like San Francisco. The study highlights the importance of teacher qualifications, pedagogical strategies, and community engagement in fostering academic success among students from diverse backgrounds. By analyzing current educational policies and practices in San Francisco Unified School District (SFUSD), this thesis provides recommendations to enhance the effectiveness of secondary education systems across the United States.</w:t>
      </w:r>
    </w:p>
    <w:bookmarkEnd w:id="20"/>
    <w:bookmarkStart w:id="21" w:name="introduction"/>
    <w:p>
      <w:pPr>
        <w:pStyle w:val="Heading2"/>
      </w:pPr>
      <w:r>
        <w:t xml:space="preserve">Introduction</w:t>
      </w:r>
    </w:p>
    <w:p>
      <w:pPr>
        <w:pStyle w:val="FirstParagraph"/>
      </w:pPr>
      <w:r>
        <w:t xml:space="preserve">The role of Teacher Secondary is pivotal in shaping the academic and personal development of students, particularly in cities like San Francisco, which boasts one of the most diverse student populations in the United States. In San Francisco, secondary educators must navigate a complex landscape that includes socioeconomic disparities, language barriers, and varying levels of parental involvement. This thesis investigates how Teacher Secondary professionals can address these challenges while adhering to state-mandated educational standards and fostering inclusive classrooms.</w:t>
      </w:r>
    </w:p>
    <w:p>
      <w:pPr>
        <w:pStyle w:val="BodyText"/>
      </w:pPr>
      <w:r>
        <w:t xml:space="preserve">The study is particularly relevant in the context of San Francisco’s commitment to equity in education. With over 150 languages spoken among students, secondary teachers must employ culturally responsive teaching strategies to ensure that all learners feel valued and supported. This thesis argues that a comprehensive understanding of Teacher Secondary roles, combined with ongoing professional development, is essential for the success of students in San Francisco.</w:t>
      </w:r>
    </w:p>
    <w:bookmarkEnd w:id="21"/>
    <w:bookmarkStart w:id="22" w:name="literature-review"/>
    <w:p>
      <w:pPr>
        <w:pStyle w:val="Heading2"/>
      </w:pPr>
      <w:r>
        <w:t xml:space="preserve">Literature Review</w:t>
      </w:r>
    </w:p>
    <w:p>
      <w:pPr>
        <w:pStyle w:val="FirstParagraph"/>
      </w:pPr>
      <w:r>
        <w:t xml:space="preserve">Research on secondary education in the United States underscores the importance of teacher training and support systems. According to the National Center for Education Statistics (NCES), secondary teachers in urban areas like San Francisco face unique challenges, including larger class sizes and higher rates of student mobility. A study by Darling-Hammond et al. (2017) highlights that effective Teacher Secondary professionals are those who engage in continuous learning, collaborate with peers, and adapt instructional methods to meet diverse student needs.</w:t>
      </w:r>
    </w:p>
    <w:p>
      <w:pPr>
        <w:pStyle w:val="BodyText"/>
      </w:pPr>
      <w:r>
        <w:t xml:space="preserve">In San Francisco, the integration of technology into secondary education has become a focal point. The pandemic accelerated the adoption of digital tools, but disparities in access remain. A 2021 report by the SFUSD revealed that students from low-income households were more likely to lack reliable internet and devices for remote learning. This disparity underscores the need for Teacher Secondary professionals to innovate while addressing systemic inequalities.</w:t>
      </w:r>
    </w:p>
    <w:p>
      <w:pPr>
        <w:pStyle w:val="BodyText"/>
      </w:pPr>
      <w:r>
        <w:t xml:space="preserve">Additionally, culturally responsive pedagogy has gained traction in San Francisco’s schools. Scholars like Geneva Gay (2010) argue that when teachers incorporate students' cultural backgrounds into lesson planning, academic performance and engagement improve significantly. This principle is particularly relevant in San Francisco, where classrooms often reflect a mosaic of racial, ethnic, and socioeconomic identities.</w:t>
      </w:r>
    </w:p>
    <w:bookmarkEnd w:id="22"/>
    <w:bookmarkStart w:id="23" w:name="Xc2ddf27ac2f20af54394c40efa059f9dac98b89"/>
    <w:p>
      <w:pPr>
        <w:pStyle w:val="Heading2"/>
      </w:pPr>
      <w:r>
        <w:t xml:space="preserve">Case Study: Teacher Secondary Practices in San Francisco Unified School District</w:t>
      </w:r>
    </w:p>
    <w:p>
      <w:pPr>
        <w:pStyle w:val="FirstParagraph"/>
      </w:pPr>
      <w:r>
        <w:t xml:space="preserve">The SFUSD serves as a microcosm of the challenges and opportunities faced by secondary educators nationwide. For instance, at Mission High School, a Title I school in San Francisco, teachers have implemented project-based learning (PBL) to enhance critical thinking and collaboration among students. This approach aligns with the Common Core State Standards while allowing Teacher Secondary professionals to tailor content to local issues such as climate change and social justice.</w:t>
      </w:r>
    </w:p>
    <w:p>
      <w:pPr>
        <w:pStyle w:val="BodyText"/>
      </w:pPr>
      <w:r>
        <w:t xml:space="preserve">Another example is the use of restorative practices in discipline. Schools like Balboa High School have replaced punitive measures with restorative circles, fostering a sense of community and accountability. Teacher Secondary professionals here are trained to facilitate these dialogues, which aim to reduce suspensions and improve student outcomes.</w:t>
      </w:r>
    </w:p>
    <w:bookmarkEnd w:id="23"/>
    <w:bookmarkStart w:id="24" w:name="X43fc155931e4c054bc5ea60ba9d173d3cd5edff"/>
    <w:p>
      <w:pPr>
        <w:pStyle w:val="Heading2"/>
      </w:pPr>
      <w:r>
        <w:t xml:space="preserve">Challenges Faced by Teacher Secondary Professionals in San Francisco</w:t>
      </w:r>
    </w:p>
    <w:p>
      <w:pPr>
        <w:pStyle w:val="FirstParagraph"/>
      </w:pPr>
      <w:r>
        <w:t xml:space="preserve">Despite their dedication, Teacher Secondary educators in San Francisco encounter significant hurdles. One major issue is teacher retention. A 2019 report by the Learning Policy Institute found that 40% of new teachers leave the profession within five years, with urban schools like those in San Francisco experiencing even higher attrition rates. Factors contributing to this include heavy workloads, limited administrative support, and the stress of teaching in high-need schools.</w:t>
      </w:r>
    </w:p>
    <w:p>
      <w:pPr>
        <w:pStyle w:val="BodyText"/>
      </w:pPr>
      <w:r>
        <w:t xml:space="preserve">Funding disparities further complicate matters. While San Francisco’s public schools strive for excellence, they often face underfunding compared to private institutions. This gap limits access to resources such as up-to-date textbooks, laboratory equipment, and extracurricular programs that are vital for a well-rounded education.</w:t>
      </w:r>
    </w:p>
    <w:bookmarkEnd w:id="24"/>
    <w:bookmarkStart w:id="25" w:name="X4c0fc7e25484cd3a374eddae430b31792b6c3f1"/>
    <w:p>
      <w:pPr>
        <w:pStyle w:val="Heading2"/>
      </w:pPr>
      <w:r>
        <w:t xml:space="preserve">Recommendations for Enhancing Teacher Secondary Practices in San Francisco</w:t>
      </w:r>
    </w:p>
    <w:p>
      <w:pPr>
        <w:pStyle w:val="FirstParagraph"/>
      </w:pPr>
      <w:r>
        <w:t xml:space="preserve">To address these challenges, several strategies are proposed. First, expanding access to professional development opportunities tailored to San Francisco’s unique demographic and cultural context is essential. This could include workshops on culturally responsive teaching, trauma-informed practices, and technology integration.</w:t>
      </w:r>
    </w:p>
    <w:p>
      <w:pPr>
        <w:pStyle w:val="BodyText"/>
      </w:pPr>
      <w:r>
        <w:t xml:space="preserve">Second, increasing funding for public schools in San Francisco through local advocacy and policy reform can help reduce resource disparities. Partnerships with community organizations and businesses could also provide additional support for Teacher Secondary professionals.</w:t>
      </w:r>
    </w:p>
    <w:p>
      <w:pPr>
        <w:pStyle w:val="BodyText"/>
      </w:pPr>
      <w:r>
        <w:t xml:space="preserve">Finally, fostering collaboration between teachers, administrators, and parents is crucial. Regular forums to discuss student needs and school policies can create a more cohesive educational ecosystem in San Francisco.</w:t>
      </w:r>
    </w:p>
    <w:bookmarkEnd w:id="25"/>
    <w:bookmarkStart w:id="26" w:name="conclusion"/>
    <w:p>
      <w:pPr>
        <w:pStyle w:val="Heading2"/>
      </w:pPr>
      <w:r>
        <w:t xml:space="preserve">Conclusion</w:t>
      </w:r>
    </w:p>
    <w:p>
      <w:pPr>
        <w:pStyle w:val="FirstParagraph"/>
      </w:pPr>
      <w:r>
        <w:t xml:space="preserve">This undergraduate thesis underscores the indispensable role of Teacher Secondary professionals in shaping the future of education in cities like San Francisco. By addressing systemic challenges, embracing innovative pedagogical approaches, and prioritizing equity, secondary educators can create inclusive learning environments that empower all students. The findings presented here are not only relevant to San Francisco but also offer insights for improving secondary education systems across the United States.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Secondary Education in the United States: A Focus on San Francisco</dc:title>
  <dc:creator/>
  <dc:language>en</dc:language>
  <cp:keywords/>
  <dcterms:created xsi:type="dcterms:W3CDTF">2026-07-23T11:48:37Z</dcterms:created>
  <dcterms:modified xsi:type="dcterms:W3CDTF">2026-07-23T11:48:37Z</dcterms:modified>
</cp:coreProperties>
</file>

<file path=docProps/custom.xml><?xml version="1.0" encoding="utf-8"?>
<Properties xmlns="http://schemas.openxmlformats.org/officeDocument/2006/custom-properties" xmlns:vt="http://schemas.openxmlformats.org/officeDocument/2006/docPropsVTypes"/>
</file>