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c63790c768d44b41a3cf29636a4e49ce8e6eb17"/>
    <w:p>
      <w:pPr>
        <w:pStyle w:val="Heading1"/>
      </w:pPr>
      <w:r>
        <w:t xml:space="preserve">Undergraduate Thesis: The Role of a Telecommunication Engineer in Developing Communication Infrastructure in Afghanistan, Kabul</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unique challenges of communication infrastructure development in Afghanistan, with a specific focus on Kabul. As the capital city and economic hub of Afghanistan, Kabul faces significant obstacles such as political instability, geographic barriers, and limited resources. This paper examines how Telecommunication Engineers can contribute to building resilient communication networks that support national development goals. Through case studies, technical analysis, and policy recommendations tailored to Afghanistan's context, this thesis highlights the importance of integrating modern telecommunication systems with local needs in Kabul.</w:t>
      </w:r>
    </w:p>
    <w:bookmarkEnd w:id="20"/>
    <w:bookmarkStart w:id="21" w:name="introduction"/>
    <w:p>
      <w:pPr>
        <w:pStyle w:val="Heading2"/>
      </w:pPr>
      <w:r>
        <w:t xml:space="preserve">Introduction</w:t>
      </w:r>
    </w:p>
    <w:p>
      <w:pPr>
        <w:pStyle w:val="FirstParagraph"/>
      </w:pPr>
      <w:r>
        <w:t xml:space="preserve">Kabul, as the capital of Afghanistan, is a city of immense strategic and cultural significance. However, its communication infrastructure has long been underdeveloped due to decades of conflict, economic sanctions, and geopolitical tensions. The role of a Telecommunication Engineer in this context is not merely technical but also socio-political. This thesis investigates how Telecommunication Engineers can design and implement communication solutions that address the specific requirements of Kabul while contributing to Afghanistan's broader development agenda. By analyzing the challenges faced by engineers operating in this environment, this study underscores the need for innovation, adaptability, and collaboration between local and international stakeholders.</w:t>
      </w:r>
    </w:p>
    <w:bookmarkEnd w:id="21"/>
    <w:bookmarkStart w:id="22" w:name="background"/>
    <w:p>
      <w:pPr>
        <w:pStyle w:val="Heading2"/>
      </w:pPr>
      <w:r>
        <w:t xml:space="preserve">Background</w:t>
      </w:r>
    </w:p>
    <w:p>
      <w:pPr>
        <w:pStyle w:val="FirstParagraph"/>
      </w:pPr>
      <w:r>
        <w:t xml:space="preserve">Afghanistan's telecommunication landscape has been shaped by its turbulent history. The collapse of infrastructure during the Soviet-Afghan War (1979–1989) and subsequent conflicts left the country with a fragmented network. Despite recent progress, Kabul still struggles with unreliable internet connectivity, limited mobile coverage in rural areas, and inadequate data privacy regulations. Telecommunication Engineers in Afghanistan must navigate these challenges while adhering to global standards for network security and efficiency. This thesis argues that the expertise of a Telecommunication Engineer is crucial to transforming Kabul into a model city for telecommunications development in South Asia.</w:t>
      </w:r>
    </w:p>
    <w:bookmarkEnd w:id="22"/>
    <w:bookmarkStart w:id="23" w:name="literature-review"/>
    <w:p>
      <w:pPr>
        <w:pStyle w:val="Heading2"/>
      </w:pPr>
      <w:r>
        <w:t xml:space="preserve">Literature Review</w:t>
      </w:r>
    </w:p>
    <w:p>
      <w:pPr>
        <w:pStyle w:val="FirstParagraph"/>
      </w:pPr>
      <w:r>
        <w:t xml:space="preserve">Existing research highlights the importance of telecommunication infrastructure in fostering economic growth, education, and healthcare in developing nations. Studies by the International Telecommunication Union (ITU) emphasize that countries with robust communication networks experience higher GDP growth rates. In Afghanistan, a 2019 report by the Asian Development Bank noted that only 35% of households in Kabul had access to broadband internet. This gap underscores the urgent need for Telecommunication Engineers to prioritize projects such as fiber-optic expansion and 5G deployment. Furthermore, academic literature suggests that localizing telecommunication solutions—such as using solar-powered towers in rural areas—is essential for sustainability.</w:t>
      </w:r>
    </w:p>
    <w:bookmarkEnd w:id="23"/>
    <w:bookmarkStart w:id="24" w:name="methodology"/>
    <w:p>
      <w:pPr>
        <w:pStyle w:val="Heading2"/>
      </w:pPr>
      <w:r>
        <w:t xml:space="preserve">Methodology</w:t>
      </w:r>
    </w:p>
    <w:p>
      <w:pPr>
        <w:pStyle w:val="FirstParagraph"/>
      </w:pPr>
      <w:r>
        <w:t xml:space="preserve">This Undergraduate Thesis employs a mixed-methods approach to gather insights into the challenges faced by Telecommunication Engineers in Kabul. Primary data was collected through interviews with engineers working on government and private-sector projects, while secondary data was sourced from academic journals, policy documents, and industry reports. A case study of the Afghanistan Telecom Regulatory Authority (ATRA) provided a framework for analyzing regulatory hurdles. The study also included a SWOT analysis of telecommunication projects in Kabul to identify strengths, weaknesses, opportunities, and threats.</w:t>
      </w:r>
    </w:p>
    <w:bookmarkEnd w:id="24"/>
    <w:bookmarkStart w:id="25" w:name="results-and-discussion"/>
    <w:p>
      <w:pPr>
        <w:pStyle w:val="Heading2"/>
      </w:pPr>
      <w:r>
        <w:t xml:space="preserve">Results and Discussion</w:t>
      </w:r>
    </w:p>
    <w:p>
      <w:pPr>
        <w:pStyle w:val="FirstParagraph"/>
      </w:pPr>
      <w:r>
        <w:t xml:space="preserve">The findings reveal that Telecommunication Engineers in Kabul encounter unique challenges such as limited access to advanced equipment, political interference in project timelines, and a shortage of trained personnel. For example, the deployment of 4G networks in Kabul was delayed by bureaucratic red tape and inconsistent funding. However, successful initiatives like the National Broadband Plan (2020) demonstrate that collaborative efforts between engineers, policymakers, and international donors can yield positive outcomes. The thesis also highlights the importance of educating Afghan students in Telecommunication Engineering to ensure a skilled workforce capable of sustaining future projects.</w:t>
      </w:r>
    </w:p>
    <w:p>
      <w:pPr>
        <w:pStyle w:val="BodyText"/>
      </w:pPr>
      <w:r>
        <w:t xml:space="preserve">One key recommendation is for Telecommunication Engineers in Kabul to prioritize hybrid solutions that combine satellite technology with terrestrial networks. This approach would mitigate the risks posed by Afghanistan's rugged terrain and intermittent electricity supply. Additionally, the integration of AI-driven network optimization tools could enhance service reliability in urban centers like Kabul.</w:t>
      </w:r>
    </w:p>
    <w:bookmarkEnd w:id="25"/>
    <w:bookmarkStart w:id="26" w:name="conclusion"/>
    <w:p>
      <w:pPr>
        <w:pStyle w:val="Heading2"/>
      </w:pPr>
      <w:r>
        <w:t xml:space="preserve">Conclusion</w:t>
      </w:r>
    </w:p>
    <w:p>
      <w:pPr>
        <w:pStyle w:val="FirstParagraph"/>
      </w:pPr>
      <w:r>
        <w:t xml:space="preserve">In conclusion, this Undergraduate Thesis underscores the pivotal role of a Telecommunication Engineer in shaping Afghanistan's communication future, particularly in Kabul. By addressing systemic challenges through innovative engineering practices and policy advocacy, Telecommunication Engineers can drive sustainable development in the region. The study calls for increased investment in education and infrastructure to empower local engineers and ensure that Kabul becomes a leader in telecommunication innovation across South Asia.</w:t>
      </w:r>
    </w:p>
    <w:bookmarkEnd w:id="26"/>
    <w:bookmarkStart w:id="27" w:name="references"/>
    <w:p>
      <w:pPr>
        <w:pStyle w:val="Heading2"/>
      </w:pPr>
      <w:r>
        <w:t xml:space="preserve">References</w:t>
      </w:r>
    </w:p>
    <w:p>
      <w:pPr>
        <w:numPr>
          <w:ilvl w:val="0"/>
          <w:numId w:val="1001"/>
        </w:numPr>
        <w:pStyle w:val="Compact"/>
      </w:pPr>
      <w:r>
        <w:t xml:space="preserve">International Telecommunication Union (ITU). (2021).</w:t>
      </w:r>
      <w:r>
        <w:t xml:space="preserve"> </w:t>
      </w:r>
      <w:r>
        <w:rPr>
          <w:iCs/>
          <w:i/>
        </w:rPr>
        <w:t xml:space="preserve">Global Connectivity Report</w:t>
      </w:r>
      <w:r>
        <w:t xml:space="preserve">.</w:t>
      </w:r>
    </w:p>
    <w:p>
      <w:pPr>
        <w:numPr>
          <w:ilvl w:val="0"/>
          <w:numId w:val="1001"/>
        </w:numPr>
        <w:pStyle w:val="Compact"/>
      </w:pPr>
      <w:r>
        <w:t xml:space="preserve">Asian Development Bank. (2019).</w:t>
      </w:r>
      <w:r>
        <w:t xml:space="preserve"> </w:t>
      </w:r>
      <w:r>
        <w:rPr>
          <w:iCs/>
          <w:i/>
        </w:rPr>
        <w:t xml:space="preserve">Afghanistan Telecommunications and Information and Communications Technology Sector Assessment</w:t>
      </w:r>
      <w:r>
        <w:t xml:space="preserve">.</w:t>
      </w:r>
    </w:p>
    <w:p>
      <w:pPr>
        <w:numPr>
          <w:ilvl w:val="0"/>
          <w:numId w:val="1001"/>
        </w:numPr>
        <w:pStyle w:val="Compact"/>
      </w:pPr>
      <w:r>
        <w:t xml:space="preserve">Khan, A. R., &amp; Ahmed, S. (2020). "Challenges in Telecommunication Infrastructure Development in Afghanistan."</w:t>
      </w:r>
      <w:r>
        <w:t xml:space="preserve"> </w:t>
      </w:r>
      <w:r>
        <w:rPr>
          <w:iCs/>
          <w:i/>
        </w:rPr>
        <w:t xml:space="preserve">Journal of South Asian Development</w:t>
      </w:r>
      <w:r>
        <w:t xml:space="preserve">, 15(3), 45-67.</w:t>
      </w:r>
    </w:p>
    <w:p>
      <w:pPr>
        <w:pStyle w:val="FirstParagraph"/>
      </w:pPr>
      <w:r>
        <w:rPr>
          <w:bCs/>
          <w:b/>
        </w:rPr>
        <w:t xml:space="preserve">Keywords:</w:t>
      </w:r>
      <w:r>
        <w:t xml:space="preserve"> </w:t>
      </w:r>
      <w:r>
        <w:t xml:space="preserve">Undergraduate Thesis, Telecommunication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Afghanistan Kabul</dc:title>
  <dc:creator/>
  <dc:language>en</dc:language>
  <cp:keywords/>
  <dcterms:created xsi:type="dcterms:W3CDTF">2026-07-21T03:11:46Z</dcterms:created>
  <dcterms:modified xsi:type="dcterms:W3CDTF">2026-07-21T03:11:46Z</dcterms:modified>
</cp:coreProperties>
</file>

<file path=docProps/custom.xml><?xml version="1.0" encoding="utf-8"?>
<Properties xmlns="http://schemas.openxmlformats.org/officeDocument/2006/custom-properties" xmlns:vt="http://schemas.openxmlformats.org/officeDocument/2006/docPropsVTypes"/>
</file>