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83e933e63be4c382f6fa998107153687f00bc9"/>
    <w:p>
      <w:pPr>
        <w:pStyle w:val="Heading1"/>
      </w:pPr>
      <w:r>
        <w:t xml:space="preserve">Undergraduate Thesis: The Role of a Telecommunication Engineer in Shaping the Future of Connectivity in Australia Brisbane</w:t>
      </w:r>
    </w:p>
    <w:bookmarkStart w:id="20" w:name="abstract"/>
    <w:p>
      <w:pPr>
        <w:pStyle w:val="Heading2"/>
      </w:pPr>
      <w:r>
        <w:t xml:space="preserve">Abstract</w:t>
      </w:r>
    </w:p>
    <w:p>
      <w:pPr>
        <w:pStyle w:val="FirstParagraph"/>
      </w:pPr>
      <w:r>
        <w:t xml:space="preserve">This Undergraduate Thesis explores the critical role of a Telecommunication Engineer in advancing technological infrastructure and connectivity across Australia Brisbane. As a rapidly growing urban center, Brisbane presents unique challenges and opportunities for professionals in telecommunications. The thesis examines current trends, emerging technologies, and regulatory frameworks that define the field of telecommunication engineering in this region. Through case studies, simulations, and theoretical analysis, this document aims to highlight how Telecommunication Engineers can contribute to Australia Brisbane’s digital transformation while addressing issues such as network scalability, 5G deployment challenges, and sustainable infrastructure planning.</w:t>
      </w:r>
    </w:p>
    <w:bookmarkEnd w:id="20"/>
    <w:bookmarkStart w:id="21" w:name="introduction"/>
    <w:p>
      <w:pPr>
        <w:pStyle w:val="Heading2"/>
      </w:pPr>
      <w:r>
        <w:t xml:space="preserve">Introduction</w:t>
      </w:r>
    </w:p>
    <w:p>
      <w:pPr>
        <w:pStyle w:val="FirstParagraph"/>
      </w:pPr>
      <w:r>
        <w:t xml:space="preserve">Australia Brisbane has emerged as a hub for innovation and economic growth in the Asia-Pacific region. As urbanization accelerates and demand for high-speed connectivity increases, the role of a Telecommunication Engineer becomes indispensable. This thesis investigates how Telecommunication Engineers can leverage their expertise to design, implement, and maintain robust communication networks tailored to Brisbane’s dynamic environment. The study focuses on key areas such as wireless networking, fiber-optic infrastructure, satellite communication systems, and the integration of emerging technologies like 5G and Internet of Things (IoT). By aligning theoretical knowledge with real-world applications in Australia Brisbane, this thesis aims to provide a roadmap for aspiring Telecommunication Engineers seeking to contribute to the city’s technological evolution.</w:t>
      </w:r>
    </w:p>
    <w:bookmarkEnd w:id="21"/>
    <w:bookmarkStart w:id="22" w:name="Xb9a5a178e931a7e58aaf8c98c6a06ffc0154763"/>
    <w:p>
      <w:pPr>
        <w:pStyle w:val="Heading2"/>
      </w:pPr>
      <w:r>
        <w:t xml:space="preserve">Contextual Background: Australia Brisbane and Telecommunications</w:t>
      </w:r>
    </w:p>
    <w:p>
      <w:pPr>
        <w:pStyle w:val="FirstParagraph"/>
      </w:pPr>
      <w:r>
        <w:t xml:space="preserve">Brisbane, the capital of Queensland, is a city that balances natural beauty with urban development. With a population exceeding 2.6 million and projected growth rates of 15% over the next decade, the demand for reliable telecommunications services has surged. Telecommunication Engineers in Australia Brisbane are tasked with addressing challenges such as expanding network coverage across rural-urban interfaces, ensuring cybersecurity for critical infrastructure, and integrating green technologies to reduce environmental impact.</w:t>
      </w:r>
    </w:p>
    <w:p>
      <w:pPr>
        <w:pStyle w:val="BodyText"/>
      </w:pPr>
      <w:r>
        <w:t xml:space="preserve">Key stakeholders in this domain include government bodies like the Australian Communications and Media Authority (ACMA), private sector players such as Telstra and Optus, and academic institutions like Queensland University of Technology (QUT) that train future Telecommunication Engineers. This thesis analyzes how these entities collaborate to meet Brisbane’s connectivity needs while adhering to national standards.</w:t>
      </w:r>
    </w:p>
    <w:bookmarkEnd w:id="22"/>
    <w:bookmarkStart w:id="23" w:name="literature-review"/>
    <w:p>
      <w:pPr>
        <w:pStyle w:val="Heading2"/>
      </w:pPr>
      <w:r>
        <w:t xml:space="preserve">Literature Review</w:t>
      </w:r>
    </w:p>
    <w:p>
      <w:pPr>
        <w:pStyle w:val="FirstParagraph"/>
      </w:pPr>
      <w:r>
        <w:t xml:space="preserve">Telecommunication engineering is a multidisciplinary field that combines electrical engineering, computer science, and network design. Recent studies highlight the increasing complexity of networks due to the proliferation of IoT devices and the demand for ultra-low latency communication. In Australia Brisbane, research has focused on overcoming geographical challenges such as bushfire-prone areas and coastal regions where traditional infrastructure is vulnerable.</w:t>
      </w:r>
    </w:p>
    <w:p>
      <w:pPr>
        <w:pStyle w:val="BodyText"/>
      </w:pPr>
      <w:r>
        <w:t xml:space="preserve">Notable works include a 2023 study by the University of Queensland on 5G deployment strategies in urban clusters and a report by the Australian Institute of Telecommunications Engineers (AITE) on bridging the digital divide in regional Queensland. These sources emphasize that Telecommunication Engineers must adopt adaptive approaches, such as using millimeter-wave technology for dense urban areas or satellite-based solutions for remote communities.</w:t>
      </w:r>
    </w:p>
    <w:bookmarkEnd w:id="23"/>
    <w:bookmarkStart w:id="24" w:name="methodology"/>
    <w:p>
      <w:pPr>
        <w:pStyle w:val="Heading2"/>
      </w:pPr>
      <w:r>
        <w:t xml:space="preserve">Methodology</w:t>
      </w:r>
    </w:p>
    <w:p>
      <w:pPr>
        <w:pStyle w:val="FirstParagraph"/>
      </w:pPr>
      <w:r>
        <w:t xml:space="preserve">This thesis employs a mixed-methods approach to analyze the role of Telecommunication Engineers in Australia Brisbane. Primary research includes interviews with professionals working in telecommunications companies, while secondary research draws from academic journals, industry white papers, and government reports. Case studies of specific projects—such as the rollout of fiber-optic broadband in Brisbane’s South Bank precinct or the implementation of smart city technologies—are used to illustrate practical applications of telecommunication engineering principles.</w:t>
      </w:r>
    </w:p>
    <w:p>
      <w:pPr>
        <w:pStyle w:val="BodyText"/>
      </w:pPr>
      <w:r>
        <w:t xml:space="preserve">Simulations using network design software (e.g., MATLAB or OPNET) were conducted to model potential scenarios for 5G coverage in Brisbane’s suburbs. These simulations consider factors such as terrain elevation, building density, and signal interference. The findings are evaluated against existing benchmarks to assess feasibility and cost-effectiveness.</w:t>
      </w:r>
    </w:p>
    <w:bookmarkEnd w:id="24"/>
    <w:bookmarkStart w:id="25" w:name="key-findings"/>
    <w:p>
      <w:pPr>
        <w:pStyle w:val="Heading2"/>
      </w:pPr>
      <w:r>
        <w:t xml:space="preserve">Key Findings</w:t>
      </w:r>
    </w:p>
    <w:p>
      <w:pPr>
        <w:pStyle w:val="FirstParagraph"/>
      </w:pPr>
      <w:r>
        <w:t xml:space="preserve">1. **Urban Network Scalability**: Brisbane’s rapid urbanization necessitates scalable telecommunication networks. Telecommunication Engineers must prioritize modular designs that allow for seamless upgrades, such as transitioning from 4G to 5G without disrupting existing services.</w:t>
      </w:r>
    </w:p>
    <w:p>
      <w:pPr>
        <w:pStyle w:val="BodyText"/>
      </w:pPr>
      <w:r>
        <w:t xml:space="preserve">2. **Sustainability Challenges**: The integration of renewable energy sources (e.g., solar-powered base stations) is critical for reducing the carbon footprint of telecommunications infrastructure in Australia Brisbane. Engineers are exploring hybrid systems that combine traditional power grids with green technologies.</w:t>
      </w:r>
    </w:p>
    <w:p>
      <w:pPr>
        <w:pStyle w:val="BodyText"/>
      </w:pPr>
      <w:r>
        <w:t xml:space="preserve">3. **Cybersecurity Risks**: As Brisbane becomes a smart city, the risk of cyberattacks on critical communication networks increases. Telecommunication Engineers must implement advanced encryption protocols and real-time threat detection systems to safeguard data integrity.</w:t>
      </w:r>
    </w:p>
    <w:p>
      <w:pPr>
        <w:pStyle w:val="BodyText"/>
      </w:pPr>
      <w:r>
        <w:t xml:space="preserve">4. **Community Engagement**: Successful projects in Australia Brisbane require collaboration with local communities. For example, engineers working on rural connectivity initiatives have partnered with Indigenous groups to ensure culturally sensitive deployment of wireless networks.</w:t>
      </w:r>
    </w:p>
    <w:bookmarkEnd w:id="25"/>
    <w:bookmarkStart w:id="26" w:name="discussion"/>
    <w:p>
      <w:pPr>
        <w:pStyle w:val="Heading2"/>
      </w:pPr>
      <w:r>
        <w:t xml:space="preserve">Discussion</w:t>
      </w:r>
    </w:p>
    <w:p>
      <w:pPr>
        <w:pStyle w:val="FirstParagraph"/>
      </w:pPr>
      <w:r>
        <w:t xml:space="preserve">The findings underscore the multifaceted responsibilities of a Telecommunication Engineer in Australia Brisbane. While technological innovation is paramount, ethical considerations and community needs must also be prioritized. For instance, deploying 5G infrastructure in Brisbane’s flood-prone areas requires not only technical expertise but also an understanding of environmental risks.</w:t>
      </w:r>
    </w:p>
    <w:p>
      <w:pPr>
        <w:pStyle w:val="BodyText"/>
      </w:pPr>
      <w:r>
        <w:t xml:space="preserve">Furthermore, the thesis highlights the importance of interdisciplinary collaboration. Telecommunication Engineers often work alongside urban planners, data scientists, and policymakers to ensure that connectivity solutions align with broader city development goals. In Brisbane, this has led to the creation of digital twins—virtual models of physical infrastructure—that enable engineers to test network scenarios before implementation.</w:t>
      </w:r>
    </w:p>
    <w:bookmarkEnd w:id="26"/>
    <w:bookmarkStart w:id="27" w:name="conclusion"/>
    <w:p>
      <w:pPr>
        <w:pStyle w:val="Heading2"/>
      </w:pPr>
      <w:r>
        <w:t xml:space="preserve">Conclusion</w:t>
      </w:r>
    </w:p>
    <w:p>
      <w:pPr>
        <w:pStyle w:val="FirstParagraph"/>
      </w:pPr>
      <w:r>
        <w:t xml:space="preserve">This Undergraduate Thesis demonstrates that Telecommunication Engineers play a pivotal role in shaping Australia Brisbane’s future as a connected and resilient city. By addressing challenges through innovative design, sustainable practices, and community-driven approaches, these professionals can ensure that Brisbane remains at the forefront of global telecommunications advancements. As the demand for faster, more reliable connectivity continues to grow, the work of Telecommunication Engineers will be instrumental in transforming Australia Brisbane into a model for smart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Australia Brisbane</dc:title>
  <dc:creator/>
  <dc:language>en</dc:language>
  <cp:keywords/>
  <dcterms:created xsi:type="dcterms:W3CDTF">2026-07-21T12:03:22Z</dcterms:created>
  <dcterms:modified xsi:type="dcterms:W3CDTF">2026-07-21T12:03:22Z</dcterms:modified>
</cp:coreProperties>
</file>

<file path=docProps/custom.xml><?xml version="1.0" encoding="utf-8"?>
<Properties xmlns="http://schemas.openxmlformats.org/officeDocument/2006/custom-properties" xmlns:vt="http://schemas.openxmlformats.org/officeDocument/2006/docPropsVTypes"/>
</file>