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e8669d0f9f88f2c6f2b8633f885267fc56936e"/>
    <w:p>
      <w:pPr>
        <w:pStyle w:val="Heading1"/>
      </w:pPr>
      <w:r>
        <w:t xml:space="preserve">Undergraduate Thesis: The Role of a Telecommunication Engineer in Shaping Urban Connectivity in Australia, Melbourne</w:t>
      </w:r>
    </w:p>
    <w:p>
      <w:pPr>
        <w:pStyle w:val="FirstParagraph"/>
      </w:pPr>
      <w:r>
        <w:rPr>
          <w:bCs/>
          <w:b/>
        </w:rPr>
        <w:t xml:space="preserve">Abstract:</w:t>
      </w:r>
    </w:p>
    <w:p>
      <w:pPr>
        <w:pStyle w:val="BodyText"/>
      </w:pPr>
      <w:r>
        <w:t xml:space="preserve">This Undergraduate Thesis explores the pivotal role of a Telecommunication Engineer within the context of Australia’s urban infrastructure, with a focus on Melbourne. As one of Australia’s fastest-growing cities, Melbourne presents unique challenges and opportunities for telecommunication engineers working to develop sustainable, high-speed digital networks. This document examines current trends in telecommunications engineering, case studies from Melbourne’s urban landscape, and the evolving responsibilities of a Telecommunication Engineer in addressing the city’s connectivity demands.</w:t>
      </w:r>
    </w:p>
    <w:bookmarkStart w:id="20" w:name="introduction"/>
    <w:p>
      <w:pPr>
        <w:pStyle w:val="Heading2"/>
      </w:pPr>
      <w:r>
        <w:t xml:space="preserve">Introduction</w:t>
      </w:r>
    </w:p>
    <w:p>
      <w:pPr>
        <w:pStyle w:val="FirstParagraph"/>
      </w:pPr>
      <w:r>
        <w:t xml:space="preserve">The field of Telecommunication Engineering has become indispensable to modern urban development, particularly in a technologically progressive city like Melbourne. As Australia’s second-largest city, Melbourne serves as a hub for innovation, education, and economic growth. The increasing reliance on digital infrastructure—from 5G networks to smart city technologies—requires skilled professionals who can design, implement, and manage advanced communication systems. This thesis investigates how Telecommunication Engineers contribute to Australia’s urban connectivity landscape, with a specific focus on Melbourne’s unique socio-economic and technological environment.</w:t>
      </w:r>
    </w:p>
    <w:bookmarkEnd w:id="20"/>
    <w:bookmarkStart w:id="21" w:name="X0d8ad5db0965fecd11459ca9a23299a206215bb"/>
    <w:p>
      <w:pPr>
        <w:pStyle w:val="Heading2"/>
      </w:pPr>
      <w:r>
        <w:t xml:space="preserve">Telecommunication Engineering in Australia: An Overview</w:t>
      </w:r>
    </w:p>
    <w:p>
      <w:pPr>
        <w:pStyle w:val="FirstParagraph"/>
      </w:pPr>
      <w:r>
        <w:t xml:space="preserve">Australia’s telecommunications sector is driven by the need to connect remote regions while maintaining high-speed networks in densely populated areas. Telecommunication Engineers play a critical role in this ecosystem, specializing in fields such as network design, signal processing, and wireless communications. In Melbourne, the engineering community faces distinct challenges due to the city’s rapid urbanization and growing population density.</w:t>
      </w:r>
    </w:p>
    <w:p>
      <w:pPr>
        <w:pStyle w:val="BodyText"/>
      </w:pPr>
      <w:r>
        <w:t xml:space="preserve">The Australian government has prioritized digital infrastructure through initiatives like the National Broadband Network (NBN), which aims to provide high-speed internet access across the country. Telecommunication Engineers in Melbourne must navigate these national goals while addressing local needs, such as expanding 5G coverage, improving mobile data speeds, and integrating Internet of Things (IoT) technologies into urban systems.</w:t>
      </w:r>
    </w:p>
    <w:bookmarkEnd w:id="21"/>
    <w:bookmarkStart w:id="22" w:name="X0603623bc3daf78ec98df1276e8001f2e60b211"/>
    <w:p>
      <w:pPr>
        <w:pStyle w:val="Heading2"/>
      </w:pPr>
      <w:r>
        <w:t xml:space="preserve">Case Study: Melbourne’s Telecommunications Infrastructure</w:t>
      </w:r>
    </w:p>
    <w:p>
      <w:pPr>
        <w:pStyle w:val="FirstParagraph"/>
      </w:pPr>
      <w:r>
        <w:t xml:space="preserve">Melbourne’s telecommunications infrastructure is a testament to the ingenuity of Telecommunication Engineers working in Australia. The city has been at the forefront of 5G trials, with major carriers such as Telstra, Optus, and Vodafone investing heavily in expanding their networks. These efforts aim to support emerging technologies like autonomous vehicles, smart grids, and augmented reality (AR) applications.</w:t>
      </w:r>
    </w:p>
    <w:p>
      <w:pPr>
        <w:pStyle w:val="BodyText"/>
      </w:pPr>
      <w:r>
        <w:t xml:space="preserve">A Telecommunication Engineer in Melbourne must also consider the city’s geographic layout. With its sprawling suburbs and proximity to natural barriers like the Yarra River and Dandenong Ranges, signal propagation can be challenging. Engineers employ advanced modeling tools to optimize antenna placements and ensure minimal interference, demonstrating their expertise in both theoretical and practical applications of telecommunications principles.</w:t>
      </w:r>
    </w:p>
    <w:bookmarkEnd w:id="22"/>
    <w:bookmarkStart w:id="23" w:name="X70ce00d9421b74859622aafef87eedc18b744e1"/>
    <w:p>
      <w:pPr>
        <w:pStyle w:val="Heading2"/>
      </w:pPr>
      <w:r>
        <w:t xml:space="preserve">Challenges Faced by Telecommunication Engineers in Melbourne</w:t>
      </w:r>
    </w:p>
    <w:p>
      <w:pPr>
        <w:pStyle w:val="FirstParagraph"/>
      </w:pPr>
      <w:r>
        <w:t xml:space="preserve">Despite its progress, Melbourne presents unique challenges for Telecommunication Engineers. The city’s high population density requires innovative solutions to avoid network congestion, while the need for sustainable infrastructure demands energy-efficient designs. Additionally, the coexistence of legacy systems (e.g., copper-based networks) with modern fiber-optic and wireless technologies complicates integration efforts.</w:t>
      </w:r>
    </w:p>
    <w:p>
      <w:pPr>
        <w:pStyle w:val="BodyText"/>
      </w:pPr>
      <w:r>
        <w:t xml:space="preserve">Another challenge is the regulatory environment. Australia’s telecommunications sector is governed by strict guidelines to ensure fair competition and consumer protection. Telecommunication Engineers in Melbourne must stay updated on these regulations, which influence everything from spectrum allocation to data privacy protocols.</w:t>
      </w:r>
    </w:p>
    <w:bookmarkEnd w:id="23"/>
    <w:bookmarkStart w:id="24" w:name="X06ece95adaa345b336c55f2afb65c02955824c8"/>
    <w:p>
      <w:pPr>
        <w:pStyle w:val="Heading2"/>
      </w:pPr>
      <w:r>
        <w:t xml:space="preserve">Opportunities for Innovation in Melbourne’s Telecommunications Sector</w:t>
      </w:r>
    </w:p>
    <w:p>
      <w:pPr>
        <w:pStyle w:val="FirstParagraph"/>
      </w:pPr>
      <w:r>
        <w:t xml:space="preserve">Melbourne offers abundant opportunities for Telecommunication Engineers to contribute to cutting-edge projects. The city is home to research institutions like the University of Melbourne and Monash University, which collaborate with industry leaders on advancements in wireless communication, AI-driven network optimization, and cybersecurity.</w:t>
      </w:r>
    </w:p>
    <w:p>
      <w:pPr>
        <w:pStyle w:val="BodyText"/>
      </w:pPr>
      <w:r>
        <w:t xml:space="preserve">Telecommunication Engineers in Australia can also play a key role in developing smart city initiatives. For instance, Melbourne’s “Smart City” project leverages IoT sensors to monitor traffic patterns, reduce energy consumption, and improve public safety. These projects require engineers who can design scalable solutions while balancing cost-effectiveness and long-term sustainability.</w:t>
      </w:r>
    </w:p>
    <w:bookmarkEnd w:id="24"/>
    <w:bookmarkStart w:id="25" w:name="X2a263b42443d08988f3d0ffbd648b2af3712004"/>
    <w:p>
      <w:pPr>
        <w:pStyle w:val="Heading2"/>
      </w:pPr>
      <w:r>
        <w:t xml:space="preserve">Future Trends in Telecommunications Engineering for Australia’s Urban Centers</w:t>
      </w:r>
    </w:p>
    <w:p>
      <w:pPr>
        <w:pStyle w:val="FirstParagraph"/>
      </w:pPr>
      <w:r>
        <w:t xml:space="preserve">The future of Telecommunication Engineering in Melbourne—and across Australia—will be shaped by rapid technological advancements. Key trends include the proliferation of 6G networks, the integration of AI into network management systems, and the expansion of satellite-based internet services to bridge rural-urban divides.</w:t>
      </w:r>
    </w:p>
    <w:p>
      <w:pPr>
        <w:pStyle w:val="BodyText"/>
      </w:pPr>
      <w:r>
        <w:t xml:space="preserve">Telecommunication Engineers must also address climate change challenges. In Melbourne, this involves designing networks that can withstand extreme weather events and ensuring that data centers operate with minimal environmental impact. The role of a Telecommunication Engineer is evolving from a technical specialist to a multidisciplinary problem-solver, capable of addressing both technological and societal needs.</w:t>
      </w:r>
    </w:p>
    <w:bookmarkEnd w:id="25"/>
    <w:bookmarkStart w:id="26" w:name="conclusion"/>
    <w:p>
      <w:pPr>
        <w:pStyle w:val="Heading2"/>
      </w:pPr>
      <w:r>
        <w:t xml:space="preserve">Conclusion</w:t>
      </w:r>
    </w:p>
    <w:p>
      <w:pPr>
        <w:pStyle w:val="FirstParagraph"/>
      </w:pPr>
      <w:r>
        <w:t xml:space="preserve">In conclusion, the role of a Telecommunication Engineer in Australia’s urban centers, particularly Melbourne, is vital to ensuring the city remains at the forefront of digital innovation. As Melbourne continues to grow and embrace new technologies, Telecommunication Engineers will play a crucial role in shaping its future. This Undergraduate Thesis highlights the importance of their work in addressing both current challenges and emerging opportunities within Australia’s dynamic telecommunications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Australia Melbourne</dc:title>
  <dc:creator/>
  <dc:language>en</dc:language>
  <cp:keywords/>
  <dcterms:created xsi:type="dcterms:W3CDTF">2026-07-21T13:35:02Z</dcterms:created>
  <dcterms:modified xsi:type="dcterms:W3CDTF">2026-07-21T13:35:02Z</dcterms:modified>
</cp:coreProperties>
</file>

<file path=docProps/custom.xml><?xml version="1.0" encoding="utf-8"?>
<Properties xmlns="http://schemas.openxmlformats.org/officeDocument/2006/custom-properties" xmlns:vt="http://schemas.openxmlformats.org/officeDocument/2006/docPropsVTypes"/>
</file>