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e0edf0382b5cf2a35c631276e7a638a906128d7"/>
    <w:p>
      <w:pPr>
        <w:pStyle w:val="Heading1"/>
      </w:pPr>
      <w:r>
        <w:t xml:space="preserve">Undergraduate Thesis: The Role of a Telecommunication Engineer in the Context of Belgium Brussels</w:t>
      </w:r>
    </w:p>
    <w:bookmarkStart w:id="20" w:name="introduction"/>
    <w:p>
      <w:pPr>
        <w:pStyle w:val="Heading2"/>
      </w:pPr>
      <w:r>
        <w:t xml:space="preserve">Introduction</w:t>
      </w:r>
    </w:p>
    <w:p>
      <w:pPr>
        <w:pStyle w:val="FirstParagraph"/>
      </w:pPr>
      <w:r>
        <w:t xml:space="preserve">This Undergraduate Thesis explores the critical role of a Telecommunication Engineer within the dynamic and technologically advanced environment of Belgium Brussels. As one of Europe’s premier urban centers, Brussels serves as a hub for innovation, governance, and international collaboration. The rapid evolution of telecommunication technologies—ranging from 5G networks to Internet of Things (IoT) applications—demands a specialized workforce capable of addressing both technical and regulatory challenges unique to this region. This document will analyze the responsibilities, opportunities, and challenges faced by Telecommunication Engineers in Belgium Brussels, emphasizing their contribution to the city’s digital transformation and global connectivity.</w:t>
      </w:r>
    </w:p>
    <w:bookmarkEnd w:id="20"/>
    <w:bookmarkStart w:id="21" w:name="Xd51dc45a878421e8cfa833e9c498fd2fc1f3255"/>
    <w:p>
      <w:pPr>
        <w:pStyle w:val="Heading2"/>
      </w:pPr>
      <w:r>
        <w:t xml:space="preserve">Historical Context of Telecommunications in Belgium</w:t>
      </w:r>
    </w:p>
    <w:p>
      <w:pPr>
        <w:pStyle w:val="FirstParagraph"/>
      </w:pPr>
      <w:r>
        <w:t xml:space="preserve">Belgium has long been a pioneer in telecommunication infrastructure development. The country’s strategic location between Western Europe and Eastern Europe, combined with its early adoption of fiber-optic networks, has positioned it as a leader in digital innovation. Brussels, as the de facto capital of the European Union (EU), hosts numerous international institutions and corporations that rely on robust telecommunication systems for seamless communication. Telecommunication Engineers in this region have historically played a pivotal role in maintaining and upgrading infrastructure to meet the demands of both local and international stakeholders.</w:t>
      </w:r>
    </w:p>
    <w:bookmarkEnd w:id="21"/>
    <w:bookmarkStart w:id="22" w:name="X47df0d907cc1cb42705c01e09281b36c7a26922"/>
    <w:p>
      <w:pPr>
        <w:pStyle w:val="Heading2"/>
      </w:pPr>
      <w:r>
        <w:t xml:space="preserve">The Telecommunication Engineer: A Multifaceted Role</w:t>
      </w:r>
    </w:p>
    <w:p>
      <w:pPr>
        <w:pStyle w:val="FirstParagraph"/>
      </w:pPr>
      <w:r>
        <w:t xml:space="preserve">A Telecommunication Engineer is responsible for designing, implementing, and maintaining communication systems that ensure the efficient transmission of data, voice, and video. In Belgium Brussels, this role extends beyond traditional network management to include the integration of emerging technologies such as 5G mobile networks, cloud computing platforms, and cybersecurity solutions. Telecommunication Engineers must also navigate complex regulatory frameworks governed by both national authorities (e.g., Belgian Communications Commission) and international standards set by the EU.</w:t>
      </w:r>
    </w:p>
    <w:p>
      <w:pPr>
        <w:pStyle w:val="BodyText"/>
      </w:pPr>
      <w:r>
        <w:t xml:space="preserve">The interdisciplinary nature of this profession requires a deep understanding of electrical engineering principles, software development, and policy-making. For instance, engineers in Brussels might collaborate with urban planners to design smart city infrastructure or work with cybersecurity experts to protect critical data networks from cyber threats.</w:t>
      </w:r>
    </w:p>
    <w:bookmarkEnd w:id="22"/>
    <w:bookmarkStart w:id="23" w:name="X70b7237e8a72b17b4ac59fc989b77745714d268"/>
    <w:p>
      <w:pPr>
        <w:pStyle w:val="Heading2"/>
      </w:pPr>
      <w:r>
        <w:t xml:space="preserve">Current Landscape: Opportunities and Challenges</w:t>
      </w:r>
    </w:p>
    <w:p>
      <w:pPr>
        <w:pStyle w:val="FirstParagraph"/>
      </w:pPr>
      <w:r>
        <w:t xml:space="preserve">Belgium Brussels presents unique opportunities for Telecommunication Engineers. The region’s dense population, multinational corporations, and high demand for digital services create a fertile ground for innovation. For example, the deployment of 5G networks in Brussels has enabled advancements in autonomous transportation systems and augmented reality (AR) applications. However, these opportunities come with challenges such as ensuring equitable access to high-speed internet across socio-economic groups and managing the environmental impact of expanding telecommunication infrastructure.</w:t>
      </w:r>
    </w:p>
    <w:p>
      <w:pPr>
        <w:pStyle w:val="BodyText"/>
      </w:pPr>
      <w:r>
        <w:t xml:space="preserve">Additionally, Telecommunication Engineers in Brussels must address linguistic diversity—coordinating multilingual communication systems to serve residents and visitors from over 100 nationalities. This requires not only technical expertise but also cultural sensitivity and adaptability.</w:t>
      </w:r>
    </w:p>
    <w:bookmarkEnd w:id="23"/>
    <w:bookmarkStart w:id="24" w:name="case-study-5g-deployment-in-brussels"/>
    <w:p>
      <w:pPr>
        <w:pStyle w:val="Heading2"/>
      </w:pPr>
      <w:r>
        <w:t xml:space="preserve">Case Study: 5G Deployment in Brussels</w:t>
      </w:r>
    </w:p>
    <w:p>
      <w:pPr>
        <w:pStyle w:val="FirstParagraph"/>
      </w:pPr>
      <w:r>
        <w:t xml:space="preserve">The rollout of 5G networks in Brussels exemplifies the intersection of technology, regulation, and public policy. Telecommunication Engineers have been instrumental in overcoming hurdles such as spectrum allocation, urban planning constraints, and public concerns about electromagnetic radiation. By collaborating with local governments and private sector partners like Proximus (Belgium’s leading telecommunications provider), engineers have successfully deployed 5G towers across the city while minimizing visual impact on historic neighborhoods.</w:t>
      </w:r>
    </w:p>
    <w:p>
      <w:pPr>
        <w:pStyle w:val="BodyText"/>
      </w:pPr>
      <w:r>
        <w:t xml:space="preserve">This case study highlights the importance of interdisciplinary collaboration. Engineers must balance technical feasibility with community engagement, ensuring that projects align with both EU digital strategies and local priorities.</w:t>
      </w:r>
    </w:p>
    <w:bookmarkEnd w:id="24"/>
    <w:bookmarkStart w:id="25" w:name="X8993eda2096235c11859a1e21ab8b02c8f62dc1"/>
    <w:p>
      <w:pPr>
        <w:pStyle w:val="Heading2"/>
      </w:pPr>
      <w:r>
        <w:t xml:space="preserve">Future Trends: The Role of a Telecommunication Engineer in 2030</w:t>
      </w:r>
    </w:p>
    <w:p>
      <w:pPr>
        <w:pStyle w:val="FirstParagraph"/>
      </w:pPr>
      <w:r>
        <w:t xml:space="preserve">Looking ahead, the role of a Telecommunication Engineer in Belgium Brussels will evolve alongside advancements in artificial intelligence (AI), quantum computing, and space-based communication systems. For instance, engineers may develop AI-driven network optimization tools to dynamically allocate bandwidth during peak usage times or work on satellite internet projects to bridge rural-urban connectivity gaps within the region.</w:t>
      </w:r>
    </w:p>
    <w:p>
      <w:pPr>
        <w:pStyle w:val="BodyText"/>
      </w:pPr>
      <w:r>
        <w:t xml:space="preserve">Moreover, the EU’s commitment to achieving climate neutrality by 2050 will require Telecommunication Engineers to prioritize energy-efficient technologies. This includes designing low-power IoT devices and optimizing data centers for sustainability.</w:t>
      </w:r>
    </w:p>
    <w:bookmarkEnd w:id="25"/>
    <w:bookmarkStart w:id="26" w:name="conclusion"/>
    <w:p>
      <w:pPr>
        <w:pStyle w:val="Heading2"/>
      </w:pPr>
      <w:r>
        <w:t xml:space="preserve">Conclusion</w:t>
      </w:r>
    </w:p>
    <w:p>
      <w:pPr>
        <w:pStyle w:val="FirstParagraph"/>
      </w:pPr>
      <w:r>
        <w:t xml:space="preserve">In conclusion, the role of a Telecommunication Engineer in Belgium Brussels is both challenging and rewarding. As the city continues to solidify its position as a global leader in digital innovation, these professionals will remain at the forefront of shaping its future. Their work not only ensures seamless communication for residents and businesses but also positions Belgium Brussels as a model for sustainable and inclusive technological development. This Undergraduate Thesis underscores the necessity of equipping aspiring Telecommunication Engineers with the technical, regulatory, and interpersonal skills required to thrive in this dynamic environment.</w:t>
      </w:r>
    </w:p>
    <w:p>
      <w:pPr>
        <w:pStyle w:val="BodyText"/>
      </w:pPr>
      <w:r>
        <w:rPr>
          <w:iCs/>
          <w:i/>
        </w:rPr>
        <w:t xml:space="preserve">Prepared by: [Your Name]</w:t>
      </w:r>
      <w:r>
        <w:br/>
      </w:r>
      <w:r>
        <w:rPr>
          <w:iCs/>
          <w:i/>
        </w:rPr>
        <w:t xml:space="preserve">Undergraduate Student in Telecommunication Engineering</w:t>
      </w:r>
      <w:r>
        <w:br/>
      </w:r>
      <w:r>
        <w:rPr>
          <w:iCs/>
          <w:i/>
        </w:rPr>
        <w:t xml:space="preserve">Belgium Brussels, [Year]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Belgium Brussels</dc:title>
  <dc:creator/>
  <dc:language>en</dc:language>
  <cp:keywords/>
  <dcterms:created xsi:type="dcterms:W3CDTF">2026-07-22T08:40:36Z</dcterms:created>
  <dcterms:modified xsi:type="dcterms:W3CDTF">2026-07-22T08:40:36Z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