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ef2214e5926c09a339975d8c9e7f9ea2f40e2fc"/>
    <w:p>
      <w:pPr>
        <w:pStyle w:val="Heading1"/>
      </w:pPr>
      <w:r>
        <w:t xml:space="preserve">Undergraduate Thesis on Telecommunication Engineer in India Mumbai</w:t>
      </w:r>
    </w:p>
    <w:bookmarkStart w:id="20" w:name="abstract"/>
    <w:p>
      <w:pPr>
        <w:pStyle w:val="Heading2"/>
      </w:pPr>
      <w:r>
        <w:t xml:space="preserve">Abstract</w:t>
      </w:r>
    </w:p>
    <w:p>
      <w:pPr>
        <w:pStyle w:val="FirstParagraph"/>
      </w:pPr>
      <w:r>
        <w:t xml:space="preserve">The rapid advancement of information and communication technologies has transformed the role of a Telecommunication Engineer into one of critical importance, particularly in a dynamic metropolis like Mumbai, India. This Undergraduate Thesis explores the challenges, opportunities, and evolving responsibilities of Telecommunication Engineers in Mumbai. It analyzes the city's unique infrastructure demands, regulatory framework, and technological landscape to provide insights into how engineering practices must adapt to meet the needs of a densely populated urban environment. The study emphasizes the integration of emerging technologies such as 5G networks, Internet of Things (IoT), and fiber-optic connectivity in shaping Mumbai’s future communication systems.</w:t>
      </w:r>
    </w:p>
    <w:bookmarkEnd w:id="20"/>
    <w:bookmarkStart w:id="21" w:name="introduction"/>
    <w:p>
      <w:pPr>
        <w:pStyle w:val="Heading2"/>
      </w:pPr>
      <w:r>
        <w:t xml:space="preserve">Introduction</w:t>
      </w:r>
    </w:p>
    <w:p>
      <w:pPr>
        <w:pStyle w:val="FirstParagraph"/>
      </w:pPr>
      <w:r>
        <w:t xml:space="preserve">Mumbai, as India's financial capital and one of the most populous cities in the world, serves as a hub for innovation and economic activity. The city’s telecommunication infrastructure is a cornerstone of its development, driving sectors such as finance, healthcare, education, and entertainment. However, this growth has also brought unprecedented challenges for Telecommunication Engineers operating in Mumbai. The thesis aims to address these issues by examining the current state of telecommunication networks in Mumbai and projecting future trends that will shape the profession.</w:t>
      </w:r>
    </w:p>
    <w:bookmarkEnd w:id="21"/>
    <w:bookmarkStart w:id="22" w:name="scope-and-objectives"/>
    <w:p>
      <w:pPr>
        <w:pStyle w:val="Heading2"/>
      </w:pPr>
      <w:r>
        <w:t xml:space="preserve">Scope and Objectives</w:t>
      </w:r>
    </w:p>
    <w:p>
      <w:pPr>
        <w:pStyle w:val="FirstParagraph"/>
      </w:pPr>
      <w:r>
        <w:t xml:space="preserve">This Undergraduate Thesis focuses on the role of a Telecommunication Engineer in addressing Mumbai’s unique telecommunications needs. The primary objectives include:</w:t>
      </w:r>
    </w:p>
    <w:p>
      <w:pPr>
        <w:numPr>
          <w:ilvl w:val="0"/>
          <w:numId w:val="1001"/>
        </w:numPr>
        <w:pStyle w:val="Compact"/>
      </w:pPr>
      <w:r>
        <w:t xml:space="preserve">Analyzing the current state of telecommunication infrastructure in Mumbai.</w:t>
      </w:r>
    </w:p>
    <w:p>
      <w:pPr>
        <w:numPr>
          <w:ilvl w:val="0"/>
          <w:numId w:val="1001"/>
        </w:numPr>
        <w:pStyle w:val="Compact"/>
      </w:pPr>
      <w:r>
        <w:t xml:space="preserve">Identifying challenges faced by Telecommunication Engineers in urban environments.</w:t>
      </w:r>
    </w:p>
    <w:p>
      <w:pPr>
        <w:numPr>
          <w:ilvl w:val="0"/>
          <w:numId w:val="1001"/>
        </w:numPr>
        <w:pStyle w:val="Compact"/>
      </w:pPr>
      <w:r>
        <w:t xml:space="preserve">Evaluating the impact of emerging technologies on network design and optimization.</w:t>
      </w:r>
    </w:p>
    <w:p>
      <w:pPr>
        <w:numPr>
          <w:ilvl w:val="0"/>
          <w:numId w:val="1001"/>
        </w:numPr>
        <w:pStyle w:val="Compact"/>
      </w:pPr>
      <w:r>
        <w:t xml:space="preserve">Proposing recommendations for sustainable development of communication systems in Mumbai.</w:t>
      </w:r>
    </w:p>
    <w:bookmarkEnd w:id="22"/>
    <w:bookmarkStart w:id="23" w:name="literature-review"/>
    <w:p>
      <w:pPr>
        <w:pStyle w:val="Heading2"/>
      </w:pPr>
      <w:r>
        <w:t xml:space="preserve">Literature Review</w:t>
      </w:r>
    </w:p>
    <w:p>
      <w:pPr>
        <w:pStyle w:val="FirstParagraph"/>
      </w:pPr>
      <w:r>
        <w:t xml:space="preserve">The literature on Telecommunication Engineering in India highlights the growing demand for high-speed connectivity, driven by urbanization and digital transformation. In Mumbai, studies have shown that network congestion due to high user density poses a significant challenge. Researchers such as Gupta et al. (2021) emphasize the need for intelligent traffic management systems, while Singh and Patel (2020) discuss the importance of integrating AI-powered solutions for predictive maintenance of telecom infrastructure.</w:t>
      </w:r>
    </w:p>
    <w:p>
      <w:pPr>
        <w:pStyle w:val="BodyText"/>
      </w:pPr>
      <w:r>
        <w:t xml:space="preserve">Further, Mumbai’s regulatory environment, governed by bodies like the Telecom Regulatory Authority of India (TRAI), requires Telecommunication Engineers to adhere to strict standards. This includes compliance with spectrum allocation policies and ensuring equitable access to services across socio-economic strata.</w:t>
      </w:r>
    </w:p>
    <w:bookmarkEnd w:id="23"/>
    <w:bookmarkStart w:id="24" w:name="Xe7d2ec799c18ac0a70fbb5fdf128d981d222068"/>
    <w:p>
      <w:pPr>
        <w:pStyle w:val="Heading2"/>
      </w:pPr>
      <w:r>
        <w:t xml:space="preserve">Case Study: Mumbai’s Telecommunication Landscape</w:t>
      </w:r>
    </w:p>
    <w:p>
      <w:pPr>
        <w:pStyle w:val="FirstParagraph"/>
      </w:pPr>
      <w:r>
        <w:t xml:space="preserve">Mumbai’s telecommunication ecosystem is a microcosm of India’s broader technological evolution. The city hosts major telecom providers such as Reliance Jio, Airtel, and Vodafone Idea, which have invested heavily in expanding 4G and 5G networks. However, the rapid deployment of infrastructure has also raised concerns about electromagnetic interference (EMI), environmental impact, and coordination with local authorities for tower placements.</w:t>
      </w:r>
    </w:p>
    <w:p>
      <w:pPr>
        <w:pStyle w:val="BodyText"/>
      </w:pPr>
      <w:r>
        <w:t xml:space="preserve">Telecommunication Engineers in Mumbai must navigate these complexities while ensuring seamless connectivity for millions of users. For instance, the introduction of 5G technology requires engineers to design networks that balance coverage with cost-efficiency, a challenge exacerbated by Mumbai’s high-rise buildings and dense urban layout.</w:t>
      </w:r>
    </w:p>
    <w:bookmarkEnd w:id="24"/>
    <w:bookmarkStart w:id="25" w:name="Xce1a56b09f67f8154ab386881fa7f263d421597"/>
    <w:p>
      <w:pPr>
        <w:pStyle w:val="Heading2"/>
      </w:pPr>
      <w:r>
        <w:t xml:space="preserve">Challenges Faced by Telecommunication Engineers in Mumbai</w:t>
      </w:r>
    </w:p>
    <w:p>
      <w:pPr>
        <w:pStyle w:val="FirstParagraph"/>
      </w:pPr>
      <w:r>
        <w:t xml:space="preserve">Telecommunication Engineers in Mumbai encounter unique challenges due to the city’s scale and complexity:</w:t>
      </w:r>
    </w:p>
    <w:p>
      <w:pPr>
        <w:numPr>
          <w:ilvl w:val="0"/>
          <w:numId w:val="1002"/>
        </w:numPr>
        <w:pStyle w:val="Compact"/>
      </w:pPr>
      <w:r>
        <w:rPr>
          <w:bCs/>
          <w:b/>
        </w:rPr>
        <w:t xml:space="preserve">Density and Space Constraints:</w:t>
      </w:r>
      <w:r>
        <w:t xml:space="preserve"> </w:t>
      </w:r>
      <w:r>
        <w:t xml:space="preserve">Limited space for infrastructure deployment necessitates innovative solutions like micro-towers and underground cabling.</w:t>
      </w:r>
    </w:p>
    <w:p>
      <w:pPr>
        <w:numPr>
          <w:ilvl w:val="0"/>
          <w:numId w:val="1002"/>
        </w:numPr>
        <w:pStyle w:val="Compact"/>
      </w:pPr>
      <w:r>
        <w:rPr>
          <w:bCs/>
          <w:b/>
        </w:rPr>
        <w:t xml:space="preserve">Regulatory Compliance:</w:t>
      </w:r>
      <w:r>
        <w:t xml:space="preserve"> </w:t>
      </w:r>
      <w:r>
        <w:t xml:space="preserve">Adhering to TRAI regulations, environmental clearances, and local municipal laws adds layers of complexity to project execution.</w:t>
      </w:r>
    </w:p>
    <w:p>
      <w:pPr>
        <w:numPr>
          <w:ilvl w:val="0"/>
          <w:numId w:val="1002"/>
        </w:numPr>
        <w:pStyle w:val="Compact"/>
      </w:pPr>
      <w:r>
        <w:rPr>
          <w:bCs/>
          <w:b/>
        </w:rPr>
        <w:t xml:space="preserve">Technological Evolution:</w:t>
      </w:r>
      <w:r>
        <w:t xml:space="preserve"> </w:t>
      </w:r>
      <w:r>
        <w:t xml:space="preserve">Keeping pace with advancements in IoT, edge computing, and satellite communication demands continuous upskilling.</w:t>
      </w:r>
    </w:p>
    <w:p>
      <w:pPr>
        <w:numPr>
          <w:ilvl w:val="0"/>
          <w:numId w:val="1002"/>
        </w:numPr>
        <w:pStyle w:val="Compact"/>
      </w:pPr>
      <w:r>
        <w:rPr>
          <w:bCs/>
          <w:b/>
        </w:rPr>
        <w:t xml:space="preserve">Economic Disparities:</w:t>
      </w:r>
      <w:r>
        <w:t xml:space="preserve"> </w:t>
      </w:r>
      <w:r>
        <w:t xml:space="preserve">Ensuring affordable access to high-speed internet in underserved neighborhoods while maintaining profitability for service providers.</w:t>
      </w:r>
    </w:p>
    <w:bookmarkEnd w:id="25"/>
    <w:bookmarkStart w:id="26" w:name="future-trends-and-recommendations"/>
    <w:p>
      <w:pPr>
        <w:pStyle w:val="Heading2"/>
      </w:pPr>
      <w:r>
        <w:t xml:space="preserve">Future Trends and Recommendations</w:t>
      </w:r>
    </w:p>
    <w:p>
      <w:pPr>
        <w:pStyle w:val="FirstParagraph"/>
      </w:pPr>
      <w:r>
        <w:t xml:space="preserve">The future of Telecommunication Engineering in Mumbai hinges on adopting cutting-edge technologies and sustainable practices. Key trends include the rollout of 5G-Advanced networks, the integration of AI for network optimization, and the expansion of fiber-to-the-home (FTTH) infrastructure. Engineers must also prioritize energy efficiency to align with India’s net-zero goals.</w:t>
      </w:r>
    </w:p>
    <w:p>
      <w:pPr>
        <w:pStyle w:val="BodyText"/>
      </w:pPr>
      <w:r>
        <w:t xml:space="preserve">Recommendations for stakeholders include:</w:t>
      </w:r>
    </w:p>
    <w:p>
      <w:pPr>
        <w:numPr>
          <w:ilvl w:val="0"/>
          <w:numId w:val="1003"/>
        </w:numPr>
        <w:pStyle w:val="Compact"/>
      </w:pPr>
      <w:r>
        <w:t xml:space="preserve">Investing in public-private partnerships to accelerate rural-urban connectivity.</w:t>
      </w:r>
    </w:p>
    <w:p>
      <w:pPr>
        <w:numPr>
          <w:ilvl w:val="0"/>
          <w:numId w:val="1003"/>
        </w:numPr>
        <w:pStyle w:val="Compact"/>
      </w:pPr>
      <w:r>
        <w:t xml:space="preserve">Cultivating interdisciplinary expertise in Telecommunication Engineers, blending IT, AI, and environmental science.</w:t>
      </w:r>
    </w:p>
    <w:p>
      <w:pPr>
        <w:numPr>
          <w:ilvl w:val="0"/>
          <w:numId w:val="1003"/>
        </w:numPr>
        <w:pStyle w:val="Compact"/>
      </w:pPr>
      <w:r>
        <w:t xml:space="preserve">Promoting awareness campaigns to reduce misinformation about telecom infrastructure among the local populace.</w:t>
      </w:r>
    </w:p>
    <w:bookmarkEnd w:id="26"/>
    <w:bookmarkStart w:id="27" w:name="conclusion"/>
    <w:p>
      <w:pPr>
        <w:pStyle w:val="Heading2"/>
      </w:pPr>
      <w:r>
        <w:t xml:space="preserve">Conclusion</w:t>
      </w:r>
    </w:p>
    <w:p>
      <w:pPr>
        <w:pStyle w:val="FirstParagraph"/>
      </w:pPr>
      <w:r>
        <w:t xml:space="preserve">This Undergraduate Thesis underscores the pivotal role of Telecommunication Engineers in shaping Mumbai’s digital future. As India’s economic engine, Mumbai requires engineers who can innovate within constraints and adapt to a rapidly changing technological landscape. By addressing current challenges and embracing emerging trends, Telecommunication Engineers will continue to drive progress in one of the world’s most dynamic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India Mumbai</dc:title>
  <dc:creator/>
  <dc:language>en</dc:language>
  <cp:keywords/>
  <dcterms:created xsi:type="dcterms:W3CDTF">2026-07-21T17:25:25Z</dcterms:created>
  <dcterms:modified xsi:type="dcterms:W3CDTF">2026-07-21T17:25:25Z</dcterms:modified>
</cp:coreProperties>
</file>

<file path=docProps/custom.xml><?xml version="1.0" encoding="utf-8"?>
<Properties xmlns="http://schemas.openxmlformats.org/officeDocument/2006/custom-properties" xmlns:vt="http://schemas.openxmlformats.org/officeDocument/2006/docPropsVTypes"/>
</file>