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Telecommunication</w:t>
      </w:r>
      <w:r>
        <w:t xml:space="preserve"> </w:t>
      </w:r>
      <w:r>
        <w:t xml:space="preserve">Engineer</w:t>
      </w:r>
      <w:r>
        <w:t xml:space="preserve"> </w:t>
      </w:r>
      <w:r>
        <w:t xml:space="preserve">in</w:t>
      </w:r>
      <w:r>
        <w:t xml:space="preserve"> </w:t>
      </w:r>
      <w:r>
        <w:t xml:space="preserve">Iraq</w:t>
      </w:r>
      <w:r>
        <w:t xml:space="preserve"> </w:t>
      </w:r>
      <w:r>
        <w:t xml:space="preserve">Baghdad</w:t>
      </w:r>
    </w:p>
    <w:p>
      <w:pPr>
        <w:pStyle w:val="FirstParagraph"/>
      </w:pPr>
      <w:r>
        <w:t xml:space="preserve">```html</w:t>
      </w:r>
    </w:p>
    <w:bookmarkStart w:id="29" w:name="Xa6aa84112f9a39655d99da89cc03b8b16a42231"/>
    <w:p>
      <w:pPr>
        <w:pStyle w:val="Heading1"/>
      </w:pPr>
      <w:r>
        <w:t xml:space="preserve">Undergraduate Thesis: The Role of Telecommunication Engineers in Advancing Connectivity and Innovation in Iraq Baghdad</w:t>
      </w:r>
    </w:p>
    <w:bookmarkStart w:id="20" w:name="abstract"/>
    <w:p>
      <w:pPr>
        <w:pStyle w:val="Heading2"/>
      </w:pPr>
      <w:r>
        <w:t xml:space="preserve">Abstract</w:t>
      </w:r>
    </w:p>
    <w:p>
      <w:pPr>
        <w:pStyle w:val="FirstParagraph"/>
      </w:pPr>
      <w:r>
        <w:t xml:space="preserve">This Undergraduate Thesis explores the critical role of Telecommunication Engineers in addressing the unique challenges and opportunities within the telecommunication sector of Iraq, with a specific focus on Baghdad. As a pivotal city in Iraq's infrastructure development, Baghdad faces distinct technological, economic, and political barriers that demand innovative solutions from Telecommunication Engineers. This study examines existing challenges such as limited internet penetration, outdated infrastructure, and security concerns while proposing strategies for sustainable growth. The thesis also highlights the importance of academic training programs for Telecommunication Engineers in Baghdad to align with global standards and local needs.</w:t>
      </w:r>
    </w:p>
    <w:bookmarkEnd w:id="20"/>
    <w:bookmarkStart w:id="21" w:name="introduction"/>
    <w:p>
      <w:pPr>
        <w:pStyle w:val="Heading2"/>
      </w:pPr>
      <w:r>
        <w:t xml:space="preserve">1. Introduction</w:t>
      </w:r>
    </w:p>
    <w:p>
      <w:pPr>
        <w:pStyle w:val="FirstParagraph"/>
      </w:pPr>
      <w:r>
        <w:t xml:space="preserve">The rapid evolution of information and communication technologies (ICTs) has positioned Telecommunication Engineers at the forefront of modern society's development. In Iraq, particularly in Baghdad, these engineers play a vital role in bridging gaps between urban and rural populations, fostering economic growth, and enhancing national security through robust communication networks. However, the telecommunication sector in Baghdad faces unique challenges that require tailored solutions. This thesis aims to analyze these challenges from the perspective of a Telecommunication Engineer while emphasizing the significance of academic education in preparing professionals for this dynamic field.</w:t>
      </w:r>
    </w:p>
    <w:bookmarkEnd w:id="21"/>
    <w:bookmarkStart w:id="22" w:name="background-and-context"/>
    <w:p>
      <w:pPr>
        <w:pStyle w:val="Heading2"/>
      </w:pPr>
      <w:r>
        <w:t xml:space="preserve">2. Background and Context</w:t>
      </w:r>
    </w:p>
    <w:p>
      <w:pPr>
        <w:pStyle w:val="FirstParagraph"/>
      </w:pPr>
      <w:r>
        <w:t xml:space="preserve">Baghdad, as the capital of Iraq, is a hub for political, economic, and technological activities. However, its telecommunication infrastructure has lagged behind global standards due to factors such as funding constraints, political instability, and regional conflicts. Despite these challenges, Baghdad has witnessed gradual improvements in mobile network coverage and internet access over the past decade. Telecommunication Engineers in this region are tasked with upgrading outdated systems, integrating new technologies like 5G and fiber-optic networks, and ensuring cybersecurity against evolving threats.</w:t>
      </w:r>
    </w:p>
    <w:bookmarkEnd w:id="22"/>
    <w:bookmarkStart w:id="23" w:name="Xeefc85a84d8778bc9b65782fe450395a05aa062"/>
    <w:p>
      <w:pPr>
        <w:pStyle w:val="Heading2"/>
      </w:pPr>
      <w:r>
        <w:t xml:space="preserve">3. Challenges Faced by Telecommunication Engineers in Baghdad</w:t>
      </w:r>
    </w:p>
    <w:p>
      <w:pPr>
        <w:numPr>
          <w:ilvl w:val="0"/>
          <w:numId w:val="1001"/>
        </w:numPr>
        <w:pStyle w:val="Compact"/>
      </w:pPr>
      <w:r>
        <w:rPr>
          <w:bCs/>
          <w:b/>
        </w:rPr>
        <w:t xml:space="preserve">Outdated Infrastructure:</w:t>
      </w:r>
      <w:r>
        <w:t xml:space="preserve"> </w:t>
      </w:r>
      <w:r>
        <w:t xml:space="preserve">Many areas of Baghdad still rely on analog systems or outdated digital infrastructure, limiting the efficiency of communication services.</w:t>
      </w:r>
    </w:p>
    <w:p>
      <w:pPr>
        <w:numPr>
          <w:ilvl w:val="0"/>
          <w:numId w:val="1001"/>
        </w:numPr>
        <w:pStyle w:val="Compact"/>
      </w:pPr>
      <w:r>
        <w:rPr>
          <w:bCs/>
          <w:b/>
        </w:rPr>
        <w:t xml:space="preserve">Funding Limitations:</w:t>
      </w:r>
      <w:r>
        <w:t xml:space="preserve"> </w:t>
      </w:r>
      <w:r>
        <w:t xml:space="preserve">The Iraqi government and private sector face financial constraints that hinder investment in cutting-edge telecommunication technologies.</w:t>
      </w:r>
    </w:p>
    <w:p>
      <w:pPr>
        <w:numPr>
          <w:ilvl w:val="0"/>
          <w:numId w:val="1001"/>
        </w:numPr>
        <w:pStyle w:val="Compact"/>
      </w:pPr>
      <w:r>
        <w:rPr>
          <w:bCs/>
          <w:b/>
        </w:rPr>
        <w:t xml:space="preserve">Security Threats:</w:t>
      </w:r>
      <w:r>
        <w:t xml:space="preserve"> </w:t>
      </w:r>
      <w:r>
        <w:t xml:space="preserve">Cybersecurity risks and physical threats to critical infrastructure pose significant challenges for Telecommunication Engineers operating in Baghdad.</w:t>
      </w:r>
    </w:p>
    <w:p>
      <w:pPr>
        <w:numPr>
          <w:ilvl w:val="0"/>
          <w:numId w:val="1001"/>
        </w:numPr>
        <w:pStyle w:val="Compact"/>
      </w:pPr>
      <w:r>
        <w:rPr>
          <w:bCs/>
          <w:b/>
        </w:rPr>
        <w:t xml:space="preserve">Skill Gaps:</w:t>
      </w:r>
      <w:r>
        <w:t xml:space="preserve"> </w:t>
      </w:r>
      <w:r>
        <w:t xml:space="preserve">A shortage of trained professionals with expertise in emerging technologies like artificial intelligence (AI) and the Internet of Things (IoT) hampers innovation in the sector.</w:t>
      </w:r>
    </w:p>
    <w:bookmarkEnd w:id="23"/>
    <w:bookmarkStart w:id="24" w:name="Xf3aedd0fcab96e300ca507412c4ed6d7640ca96"/>
    <w:p>
      <w:pPr>
        <w:pStyle w:val="Heading2"/>
      </w:pPr>
      <w:r>
        <w:t xml:space="preserve">4. Role of Telecommunication Engineers in Baghdad's Development</w:t>
      </w:r>
    </w:p>
    <w:p>
      <w:pPr>
        <w:pStyle w:val="FirstParagraph"/>
      </w:pPr>
      <w:r>
        <w:t xml:space="preserve">Telecommunication Engineers are instrumental in designing, implementing, and maintaining communication systems that support critical sectors such as healthcare, education, and emergency services. In Baghdad, their work includes:</w:t>
      </w:r>
    </w:p>
    <w:p>
      <w:pPr>
        <w:numPr>
          <w:ilvl w:val="0"/>
          <w:numId w:val="1002"/>
        </w:numPr>
        <w:pStyle w:val="Compact"/>
      </w:pPr>
      <w:r>
        <w:rPr>
          <w:bCs/>
          <w:b/>
        </w:rPr>
        <w:t xml:space="preserve">Network Expansion:</w:t>
      </w:r>
      <w:r>
        <w:t xml:space="preserve"> </w:t>
      </w:r>
      <w:r>
        <w:t xml:space="preserve">Deploying high-speed internet and mobile networks to underserved areas of the city.</w:t>
      </w:r>
    </w:p>
    <w:p>
      <w:pPr>
        <w:numPr>
          <w:ilvl w:val="0"/>
          <w:numId w:val="1002"/>
        </w:numPr>
        <w:pStyle w:val="Compact"/>
      </w:pPr>
      <w:r>
        <w:rPr>
          <w:bCs/>
          <w:b/>
        </w:rPr>
        <w:t xml:space="preserve">Cybersecurity Solutions:</w:t>
      </w:r>
      <w:r>
        <w:t xml:space="preserve"> </w:t>
      </w:r>
      <w:r>
        <w:t xml:space="preserve">Developing secure systems to protect sensitive data from cyberattacks, which are increasingly targeted in Iraq.</w:t>
      </w:r>
    </w:p>
    <w:p>
      <w:pPr>
        <w:numPr>
          <w:ilvl w:val="0"/>
          <w:numId w:val="1002"/>
        </w:numPr>
        <w:pStyle w:val="Compact"/>
      </w:pPr>
      <w:r>
        <w:rPr>
          <w:bCs/>
          <w:b/>
        </w:rPr>
        <w:t xml:space="preserve">Educational Initiatives:</w:t>
      </w:r>
      <w:r>
        <w:t xml:space="preserve"> </w:t>
      </w:r>
      <w:r>
        <w:t xml:space="preserve">Collaborating with universities like the University of Baghdad and Al-Mustansiriyah University to train the next generation of Telecommunication Engineers.</w:t>
      </w:r>
    </w:p>
    <w:bookmarkEnd w:id="24"/>
    <w:bookmarkStart w:id="25" w:name="Xc975ea92d11241dc5d5e28e02c7bfd3eab28bac"/>
    <w:p>
      <w:pPr>
        <w:pStyle w:val="Heading2"/>
      </w:pPr>
      <w:r>
        <w:t xml:space="preserve">5. Case Study: Telecommunication Projects in Baghdad</w:t>
      </w:r>
    </w:p>
    <w:p>
      <w:pPr>
        <w:pStyle w:val="FirstParagraph"/>
      </w:pPr>
      <w:r>
        <w:t xml:space="preserve">A notable example is the National Broadband Network (NBN) initiative, which aims to provide high-speed internet access across Iraq. In Baghdad, this project has faced delays due to bureaucratic hurdles and technical challenges. Telecommunication Engineers have had to navigate these obstacles by employing innovative problem-solving techniques and leveraging international partnerships.</w:t>
      </w:r>
    </w:p>
    <w:p>
      <w:pPr>
        <w:pStyle w:val="BodyText"/>
      </w:pPr>
      <w:r>
        <w:t xml:space="preserve">Another example is the integration of satellite communication systems in remote districts of Baghdad, which has improved connectivity for communities previously excluded from the digital economy. These projects highlight the adaptability required of Telecommunication Engineers in a rapidly changing environment.</w:t>
      </w:r>
    </w:p>
    <w:bookmarkEnd w:id="25"/>
    <w:bookmarkStart w:id="26" w:name="recommendations-for-future-development"/>
    <w:p>
      <w:pPr>
        <w:pStyle w:val="Heading2"/>
      </w:pPr>
      <w:r>
        <w:t xml:space="preserve">6. Recommendations for Future Development</w:t>
      </w:r>
    </w:p>
    <w:p>
      <w:pPr>
        <w:pStyle w:val="FirstParagraph"/>
      </w:pPr>
      <w:r>
        <w:t xml:space="preserve">To address the challenges outlined above, this thesis proposes several strategies:</w:t>
      </w:r>
    </w:p>
    <w:p>
      <w:pPr>
        <w:numPr>
          <w:ilvl w:val="0"/>
          <w:numId w:val="1003"/>
        </w:numPr>
        <w:pStyle w:val="Compact"/>
      </w:pPr>
      <w:r>
        <w:rPr>
          <w:bCs/>
          <w:b/>
        </w:rPr>
        <w:t xml:space="preserve">Increase Government Investment:</w:t>
      </w:r>
      <w:r>
        <w:t xml:space="preserve"> </w:t>
      </w:r>
      <w:r>
        <w:t xml:space="preserve">Prioritize funding for telecommunication infrastructure upgrades in Baghdad to align with global standards.</w:t>
      </w:r>
    </w:p>
    <w:p>
      <w:pPr>
        <w:numPr>
          <w:ilvl w:val="0"/>
          <w:numId w:val="1003"/>
        </w:numPr>
        <w:pStyle w:val="Compact"/>
      </w:pPr>
      <w:r>
        <w:rPr>
          <w:bCs/>
          <w:b/>
        </w:rPr>
        <w:t xml:space="preserve">Strengthen Academic Programs:</w:t>
      </w:r>
      <w:r>
        <w:t xml:space="preserve"> </w:t>
      </w:r>
      <w:r>
        <w:t xml:space="preserve">Universities offering Telecommunication Engineering degrees should incorporate courses on AI, cybersecurity, and 5G technology to prepare students for future challenges.</w:t>
      </w:r>
    </w:p>
    <w:p>
      <w:pPr>
        <w:numPr>
          <w:ilvl w:val="0"/>
          <w:numId w:val="1003"/>
        </w:numPr>
        <w:pStyle w:val="Compact"/>
      </w:pPr>
      <w:r>
        <w:rPr>
          <w:bCs/>
          <w:b/>
        </w:rPr>
        <w:t xml:space="preserve">Promote Public-Private Partnerships:</w:t>
      </w:r>
      <w:r>
        <w:t xml:space="preserve"> </w:t>
      </w:r>
      <w:r>
        <w:t xml:space="preserve">Encourage collaboration between the Iraqi government and private companies to accelerate the deployment of modern communication systems.</w:t>
      </w:r>
    </w:p>
    <w:bookmarkEnd w:id="26"/>
    <w:bookmarkStart w:id="27" w:name="conclusion"/>
    <w:p>
      <w:pPr>
        <w:pStyle w:val="Heading2"/>
      </w:pPr>
      <w:r>
        <w:t xml:space="preserve">7. Conclusion</w:t>
      </w:r>
    </w:p>
    <w:p>
      <w:pPr>
        <w:pStyle w:val="FirstParagraph"/>
      </w:pPr>
      <w:r>
        <w:t xml:space="preserve">The role of Telecommunication Engineers in Baghdad is indispensable to the city's progress. Despite facing numerous challenges, these professionals have demonstrated resilience and innovation in improving connectivity and security within Iraq's capital. This Undergraduate Thesis underscores the need for continued investment in both infrastructure and education to empower Telecommunication Engineers in Baghdad to meet the demands of a rapidly evolving technological landscape.</w:t>
      </w:r>
    </w:p>
    <w:bookmarkEnd w:id="27"/>
    <w:bookmarkStart w:id="28" w:name="references"/>
    <w:p>
      <w:pPr>
        <w:pStyle w:val="Heading2"/>
      </w:pPr>
      <w:r>
        <w:t xml:space="preserve">References</w:t>
      </w:r>
    </w:p>
    <w:p>
      <w:pPr>
        <w:pStyle w:val="FirstParagraph"/>
      </w:pPr>
      <w:r>
        <w:t xml:space="preserve">1. Iraqi Ministry of Communications. (2023). National Broadband Network Initiative Report.</w:t>
      </w:r>
      <w:r>
        <w:br/>
      </w:r>
      <w:r>
        <w:t xml:space="preserve">2. University of Baghdad. (2023). Telecommunication Engineering Program Overview.</w:t>
      </w:r>
      <w:r>
        <w:br/>
      </w:r>
      <w:r>
        <w:t xml:space="preserve">3. Al-Mustansiriyah University Department of Electrical and Electronic Engineering.</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Telecommunication Engineer in Iraq Baghdad</dc:title>
  <dc:creator/>
  <dc:language>en</dc:language>
  <cp:keywords/>
  <dcterms:created xsi:type="dcterms:W3CDTF">2026-07-22T12:09:41Z</dcterms:created>
  <dcterms:modified xsi:type="dcterms:W3CDTF">2026-07-22T12:09:41Z</dcterms:modified>
</cp:coreProperties>
</file>

<file path=docProps/custom.xml><?xml version="1.0" encoding="utf-8"?>
<Properties xmlns="http://schemas.openxmlformats.org/officeDocument/2006/custom-properties" xmlns:vt="http://schemas.openxmlformats.org/officeDocument/2006/docPropsVTypes"/>
</file>