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Telecommunications</w:t>
      </w:r>
      <w:r>
        <w:t xml:space="preserve"> </w:t>
      </w:r>
      <w:r>
        <w:t xml:space="preserve">Engineering</w:t>
      </w:r>
      <w:r>
        <w:t xml:space="preserve"> </w:t>
      </w:r>
      <w:r>
        <w:t xml:space="preserve">in</w:t>
      </w:r>
      <w:r>
        <w:t xml:space="preserve"> </w:t>
      </w:r>
      <w:r>
        <w:t xml:space="preserve">Contemporary</w:t>
      </w:r>
      <w:r>
        <w:t xml:space="preserve"> </w:t>
      </w:r>
      <w:r>
        <w:t xml:space="preserve">Tokyo</w:t>
      </w:r>
    </w:p>
    <w:p>
      <w:pPr>
        <w:pStyle w:val="FirstParagraph"/>
      </w:pPr>
      <w:r>
        <w:t xml:space="preserve">```html</w:t>
      </w:r>
    </w:p>
    <w:bookmarkStart w:id="28" w:name="X9e8cf5262fe7af63458796bb69a38857bf191a7"/>
    <w:p>
      <w:pPr>
        <w:pStyle w:val="Heading1"/>
      </w:pPr>
      <w:r>
        <w:t xml:space="preserve">Undergraduate Thesis: Telecommunication Engineer in Japan Tokyo – Innovations, Challenges, and Future Directions</w:t>
      </w:r>
    </w:p>
    <w:bookmarkStart w:id="20" w:name="abstract"/>
    <w:p>
      <w:pPr>
        <w:pStyle w:val="Heading2"/>
      </w:pPr>
      <w:r>
        <w:t xml:space="preserve">Abstract</w:t>
      </w:r>
    </w:p>
    <w:p>
      <w:pPr>
        <w:pStyle w:val="FirstParagraph"/>
      </w:pPr>
      <w:r>
        <w:t xml:space="preserve">This Undergraduate Thesis explores the role of a Telecommunication Engineer in Japan’s capital city, Tokyo. With its status as a global hub for technology and innovation, Tokyo presents unique opportunities and challenges for engineers specializing in telecommunications. This study examines the current landscape of telecommunication infrastructure, emerging technologies such as 5G and IoT, regulatory frameworks specific to Japan, and the future trajectory of the field in one of Asia’s most advanced urban environments. The document emphasizes how Telecommunication Engineers must adapt to Tokyo’s dynamic technological ecosystem while addressing societal needs.</w:t>
      </w:r>
    </w:p>
    <w:bookmarkEnd w:id="20"/>
    <w:bookmarkStart w:id="21" w:name="introduction"/>
    <w:p>
      <w:pPr>
        <w:pStyle w:val="Heading2"/>
      </w:pPr>
      <w:r>
        <w:t xml:space="preserve">Introduction</w:t>
      </w:r>
    </w:p>
    <w:p>
      <w:pPr>
        <w:pStyle w:val="FirstParagraph"/>
      </w:pPr>
      <w:r>
        <w:t xml:space="preserve">The field of telecommunications has become a cornerstone of modern society, enabling connectivity, economic growth, and digital transformation. As an Undergraduate Thesis on Telecommunication Engineering in Japan Tokyo, this work focuses on the interplay between academic theory and real-world application in one of the world’s most technologically advanced cities. Tokyo’s infrastructure, driven by cutting-edge research and development (R&amp;D), demands that Telecommunication Engineers not only master technical expertise but also understand local regulations, cultural context, and global trends.</w:t>
      </w:r>
    </w:p>
    <w:bookmarkEnd w:id="21"/>
    <w:bookmarkStart w:id="22" w:name="X63067f033da71b5947d20d076ac9d27f34a2743"/>
    <w:p>
      <w:pPr>
        <w:pStyle w:val="Heading2"/>
      </w:pPr>
      <w:r>
        <w:t xml:space="preserve">Current Landscape of Telecommunications in Tokyo</w:t>
      </w:r>
    </w:p>
    <w:p>
      <w:pPr>
        <w:pStyle w:val="FirstParagraph"/>
      </w:pPr>
      <w:r>
        <w:t xml:space="preserve">Tokyo leads Japan in telecommunications innovation, boasting one of the highest internet penetration rates globally (over 90%) and ubiquitous mobile network coverage. The city’s infrastructure is underpinned by advanced fiber-optic networks, 5G deployment, and a robust ecosystem of telecommunication companies such as NTT DOCOMO, SoftBank, and KDDI. These entities collaborate with academic institutions like the University of Tokyo to drive R&amp;D in areas like AI-driven network optimization and quantum communication.</w:t>
      </w:r>
    </w:p>
    <w:p>
      <w:pPr>
        <w:pStyle w:val="BodyText"/>
      </w:pPr>
      <w:r>
        <w:t xml:space="preserve">A Telecommunication Engineer working in Tokyo must navigate this high-stakes environment. For instance, the city’s dense urban landscape requires specialized expertise in signal propagation, interference management, and energy-efficient network design. Additionally, Japan’s unique regulatory framework—governed by the Ministry of Internal Affairs and Communications (MIC)—mandates strict adherence to standards like 5G spectrum allocation policies.</w:t>
      </w:r>
    </w:p>
    <w:bookmarkEnd w:id="22"/>
    <w:bookmarkStart w:id="23" w:name="X3c0e085155771c4d56d7112ee74afc72839c5eb"/>
    <w:p>
      <w:pPr>
        <w:pStyle w:val="Heading2"/>
      </w:pPr>
      <w:r>
        <w:t xml:space="preserve">Challenges Facing Telecommunication Engineers in Tokyo</w:t>
      </w:r>
    </w:p>
    <w:p>
      <w:pPr>
        <w:pStyle w:val="FirstParagraph"/>
      </w:pPr>
      <w:r>
        <w:t xml:space="preserve">While Tokyo offers unparalleled opportunities, Telecommunication Engineers face distinct challenges. First, the rapid adoption of emerging technologies such as IoT and edge computing demands continuous upskilling. For example, integrating 5G into smart city projects (e.g., Tama Area Smart City) requires engineers to balance scalability with security concerns.</w:t>
      </w:r>
    </w:p>
    <w:p>
      <w:pPr>
        <w:pStyle w:val="BodyText"/>
      </w:pPr>
      <w:r>
        <w:t xml:space="preserve">Second, Tokyo’s aging population and infrastructure pose unique hurdles. Engineers must design systems that cater to both elderly users (through accessible interfaces) and the city’s aging physical networks. Third, Japan’s emphasis on sustainability compels Telecommunication Engineers to prioritize energy-efficient solutions, such as AI-powered network load balancing or solar-powered base stations.</w:t>
      </w:r>
    </w:p>
    <w:bookmarkEnd w:id="23"/>
    <w:bookmarkStart w:id="24" w:name="Xbfb6bad81a0987e3bea4f11c84d4fa5d36f2052"/>
    <w:p>
      <w:pPr>
        <w:pStyle w:val="Heading2"/>
      </w:pPr>
      <w:r>
        <w:t xml:space="preserve">Case Studies in Tokyo’s Telecommunications Sector</w:t>
      </w:r>
    </w:p>
    <w:p>
      <w:pPr>
        <w:pStyle w:val="FirstParagraph"/>
      </w:pPr>
      <w:r>
        <w:t xml:space="preserve">To illustrate these challenges and innovations, this thesis analyzes three case studies. First, the 5G rollout for the 2020 Tokyo Olympics demonstrated how Telecommunication Engineers collaborated with local governments to ensure seamless connectivity for millions of visitors. Second, NTT DOCOMO’s trial of AI-driven network management in Shibuya highlighted advancements in predictive maintenance and congestion control. Third, the deployment of IoT sensors for disaster response (e.g., earthquake detection systems) showcased the critical role of Telecommunication Engineers in public safety.</w:t>
      </w:r>
    </w:p>
    <w:bookmarkEnd w:id="24"/>
    <w:bookmarkStart w:id="25" w:name="future-directions-and-recommendations"/>
    <w:p>
      <w:pPr>
        <w:pStyle w:val="Heading2"/>
      </w:pPr>
      <w:r>
        <w:t xml:space="preserve">Future Directions and Recommendations</w:t>
      </w:r>
    </w:p>
    <w:p>
      <w:pPr>
        <w:pStyle w:val="FirstParagraph"/>
      </w:pPr>
      <w:r>
        <w:t xml:space="preserve">The future of Telecommunications Engineering in Tokyo is shaped by global trends such as 6G research, quantum communication, and AI integration. As an Undergraduate Thesis focused on Japan Tokyo, this work recommends that Telecommunication Engineers prioritize interdisciplinary collaboration—combining expertise in computer science, environmental engineering, and policy studies. Furthermore, universities in Tokyo should enhance curricula to include hands-on training with tools like network simulation software (e.g., NS-3) and exposure to Japanese standards like JIS (Japanese Industrial Standards).</w:t>
      </w:r>
    </w:p>
    <w:p>
      <w:pPr>
        <w:pStyle w:val="BodyText"/>
      </w:pPr>
      <w:r>
        <w:t xml:space="preserve">Telecommunication Engineers must also engage with Tokyo’s cultural context. For instance, understanding the importance of "omotenashi" (hospitality) can inform user-centric designs for telecommunication services, ensuring they align with societal values.</w:t>
      </w:r>
    </w:p>
    <w:bookmarkEnd w:id="25"/>
    <w:bookmarkStart w:id="26" w:name="conclusion"/>
    <w:p>
      <w:pPr>
        <w:pStyle w:val="Heading2"/>
      </w:pPr>
      <w:r>
        <w:t xml:space="preserve">Conclusion</w:t>
      </w:r>
    </w:p>
    <w:p>
      <w:pPr>
        <w:pStyle w:val="FirstParagraph"/>
      </w:pPr>
      <w:r>
        <w:t xml:space="preserve">In summary, this Undergraduate Thesis on Telecommunication Engineering in Japan Tokyo underscores the dynamic interplay between technological innovation and societal needs. As a Telecommunication Engineer operating in Tokyo, one must navigate cutting-edge infrastructure, regulatory frameworks, and cultural nuances to drive progress. By embracing interdisciplinary approaches and staying attuned to global trends, future engineers can contribute meaningfully to Tokyo’s vision of a hyper-connected, sustainable smart city.</w:t>
      </w:r>
    </w:p>
    <w:bookmarkEnd w:id="26"/>
    <w:bookmarkStart w:id="27" w:name="references"/>
    <w:p>
      <w:pPr>
        <w:pStyle w:val="Heading2"/>
      </w:pPr>
      <w:r>
        <w:t xml:space="preserve">References</w:t>
      </w:r>
    </w:p>
    <w:p>
      <w:pPr>
        <w:numPr>
          <w:ilvl w:val="0"/>
          <w:numId w:val="1001"/>
        </w:numPr>
        <w:pStyle w:val="Compact"/>
      </w:pPr>
      <w:r>
        <w:t xml:space="preserve">Ministry of Internal Affairs and Communications (MIC) – Japan's Telecommunication Policies</w:t>
      </w:r>
    </w:p>
    <w:p>
      <w:pPr>
        <w:numPr>
          <w:ilvl w:val="0"/>
          <w:numId w:val="1001"/>
        </w:numPr>
        <w:pStyle w:val="Compact"/>
      </w:pPr>
      <w:r>
        <w:t xml:space="preserve">University of Tokyo – Research on 5G and IoT Integration</w:t>
      </w:r>
    </w:p>
    <w:p>
      <w:pPr>
        <w:numPr>
          <w:ilvl w:val="0"/>
          <w:numId w:val="1001"/>
        </w:numPr>
        <w:pStyle w:val="Compact"/>
      </w:pPr>
      <w:r>
        <w:t xml:space="preserve">NTT DOCOMO – Case Studies on AI-Driven Network Management</w:t>
      </w:r>
    </w:p>
    <w:p>
      <w:pPr>
        <w:pStyle w:val="FirstParagraph"/>
      </w:pPr>
      <w:r>
        <w:rPr>
          <w:iCs/>
          <w:i/>
        </w:rPr>
        <w:t xml:space="preserve">This document is submitted as an Undergraduate Thesis in the field of Telecommunication Engineering, specifically tailored for academic and professional contexts in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Telecommunications Engineering in Contemporary Tokyo</dc:title>
  <dc:creator/>
  <dc:language>en</dc:language>
  <cp:keywords/>
  <dcterms:created xsi:type="dcterms:W3CDTF">2026-07-21T09:09:28Z</dcterms:created>
  <dcterms:modified xsi:type="dcterms:W3CDTF">2026-07-21T09:09:28Z</dcterms:modified>
</cp:coreProperties>
</file>

<file path=docProps/custom.xml><?xml version="1.0" encoding="utf-8"?>
<Properties xmlns="http://schemas.openxmlformats.org/officeDocument/2006/custom-properties" xmlns:vt="http://schemas.openxmlformats.org/officeDocument/2006/docPropsVTypes"/>
</file>