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3dd7247267b506d52e5c8b9aba1d5a208d8936c"/>
    <w:p>
      <w:pPr>
        <w:pStyle w:val="Heading1"/>
      </w:pPr>
      <w:r>
        <w:t xml:space="preserve">Undergraduate Thesis: Telecommunication Engineer in Kazakhstan Almaty</w:t>
      </w:r>
    </w:p>
    <w:p>
      <w:pPr>
        <w:pStyle w:val="FirstParagraph"/>
      </w:pPr>
      <w:r>
        <w:rPr>
          <w:bCs/>
          <w:b/>
        </w:rPr>
        <w:t xml:space="preserve">Abstract:</w:t>
      </w:r>
    </w:p>
    <w:p>
      <w:pPr>
        <w:pStyle w:val="BodyText"/>
      </w:pPr>
      <w:r>
        <w:t xml:space="preserve">This Undergraduate Thesis explores the role of a Telecommunication Engineer in the context of modern technological advancements and infrastructure development in Kazakhstan, with a particular focus on Almaty. As the largest city and economic hub of Kazakhstan, Almaty presents unique challenges and opportunities for telecommunication professionals. This document analyzes current trends in telecommunication engineering, evaluates the impact of emerging technologies such as 5G networks, IoT (Internet of Things), and cloud computing on the region’s infrastructure, and outlines strategies for addressing gaps in connectivity and digital literacy. The research also highlights the importance of aligning academic curricula with industry demands to prepare future Telecommunication Engineers for the evolving needs of Kazakhstan Almaty.</w:t>
      </w:r>
    </w:p>
    <w:bookmarkStart w:id="20" w:name="introduction"/>
    <w:p>
      <w:pPr>
        <w:pStyle w:val="Heading2"/>
      </w:pPr>
      <w:r>
        <w:t xml:space="preserve">1. Introduction</w:t>
      </w:r>
    </w:p>
    <w:p>
      <w:pPr>
        <w:pStyle w:val="FirstParagraph"/>
      </w:pPr>
      <w:r>
        <w:t xml:space="preserve">Kazakhstan has emerged as a key player in Central Asia’s technological landscape, with Almaty serving as its primary center for innovation and development. As a Telecommunication Engineer, one must understand the interplay between technical expertise and the socio-economic dynamics of regions like Almaty. The city’s population density, urbanization rates, and growing reliance on digital services necessitate robust telecommunication systems that support both personal and industrial needs.</w:t>
      </w:r>
    </w:p>
    <w:p>
      <w:pPr>
        <w:pStyle w:val="BodyText"/>
      </w:pPr>
      <w:r>
        <w:t xml:space="preserve">This thesis aims to provide a comprehensive overview of the responsibilities, challenges, and opportunities faced by Telecommunication Engineers in Kazakhstan Almaty. It also emphasizes the need for interdisciplinary collaboration between academia, industry stakeholders, and government bodies to ensure sustainable development in the field.</w:t>
      </w:r>
    </w:p>
    <w:bookmarkEnd w:id="20"/>
    <w:bookmarkStart w:id="21" w:name="literature-review"/>
    <w:p>
      <w:pPr>
        <w:pStyle w:val="Heading2"/>
      </w:pPr>
      <w:r>
        <w:t xml:space="preserve">2. Literature Review</w:t>
      </w:r>
    </w:p>
    <w:p>
      <w:pPr>
        <w:pStyle w:val="FirstParagraph"/>
      </w:pPr>
      <w:r>
        <w:t xml:space="preserve">Telecommunication engineering is a multidisciplinary field that integrates electrical engineering, computer science, and information technology to design, implement, and manage communication systems. In recent years, the demand for high-speed internet, low-latency networks (e.g., 5G), and secure data transmission has surged globally. In Kazakhstan Almaty, this demand is further amplified by the city’s role as a hub for international business and education.</w:t>
      </w:r>
    </w:p>
    <w:p>
      <w:pPr>
        <w:pStyle w:val="BodyText"/>
      </w:pPr>
      <w:r>
        <w:t xml:space="preserve">Studies on telecommunication infrastructure in Central Asia highlight the gap between urban and rural connectivity. For instance, while Almaty enjoys relatively advanced broadband services, neighboring regions often face limitations in coverage and speed. Telecommunication Engineers must address these disparities to ensure equitable access to digital resources.</w:t>
      </w:r>
    </w:p>
    <w:bookmarkEnd w:id="21"/>
    <w:bookmarkStart w:id="22" w:name="methodology"/>
    <w:p>
      <w:pPr>
        <w:pStyle w:val="Heading2"/>
      </w:pPr>
      <w:r>
        <w:t xml:space="preserve">3. Methodology</w:t>
      </w:r>
    </w:p>
    <w:p>
      <w:pPr>
        <w:pStyle w:val="FirstParagraph"/>
      </w:pPr>
      <w:r>
        <w:t xml:space="preserve">The research methodology involved a mixed approach of qualitative and quantitative analysis. Primary data was collected through interviews with Telecommunication Engineers working in Almaty, while secondary data included reports from the Kazakh government, industry white papers, and academic journals on telecommunication trends.</w:t>
      </w:r>
    </w:p>
    <w:p>
      <w:pPr>
        <w:pStyle w:val="BodyText"/>
      </w:pPr>
      <w:r>
        <w:t xml:space="preserve">Case studies of successful telecommunication projects in Almaty—such as the deployment of 5G networks by local providers and public-private partnerships for smart city initiatives—were analyzed to identify best practices. Surveys were conducted among students enrolled in Telecommunication Engineering programs at Almaty-based universities to assess their preparedness for industry challenges.</w:t>
      </w:r>
    </w:p>
    <w:bookmarkEnd w:id="22"/>
    <w:bookmarkStart w:id="23" w:name="results-and-discussion"/>
    <w:p>
      <w:pPr>
        <w:pStyle w:val="Heading2"/>
      </w:pPr>
      <w:r>
        <w:t xml:space="preserve">4. Results and Discussion</w:t>
      </w:r>
    </w:p>
    <w:p>
      <w:pPr>
        <w:pStyle w:val="FirstParagraph"/>
      </w:pPr>
      <w:r>
        <w:t xml:space="preserve">The findings indicate a growing demand for Telecommunication Engineers in Kazakhstan Almaty, driven by the expansion of mobile networks, the rise of smart technologies, and government initiatives such as "Digital Kazakhstan." However, several challenges persist:</w:t>
      </w:r>
    </w:p>
    <w:p>
      <w:pPr>
        <w:numPr>
          <w:ilvl w:val="0"/>
          <w:numId w:val="1001"/>
        </w:numPr>
        <w:pStyle w:val="Compact"/>
      </w:pPr>
      <w:r>
        <w:rPr>
          <w:bCs/>
          <w:b/>
        </w:rPr>
        <w:t xml:space="preserve">Infrastructure Gaps:</w:t>
      </w:r>
      <w:r>
        <w:t xml:space="preserve"> </w:t>
      </w:r>
      <w:r>
        <w:t xml:space="preserve">Despite progress, rural areas near Almaty still lack reliable broadband access.</w:t>
      </w:r>
    </w:p>
    <w:p>
      <w:pPr>
        <w:numPr>
          <w:ilvl w:val="0"/>
          <w:numId w:val="1001"/>
        </w:numPr>
        <w:pStyle w:val="Compact"/>
      </w:pPr>
      <w:r>
        <w:rPr>
          <w:bCs/>
          <w:b/>
        </w:rPr>
        <w:t xml:space="preserve">Skill Mismatch:</w:t>
      </w:r>
      <w:r>
        <w:t xml:space="preserve"> </w:t>
      </w:r>
      <w:r>
        <w:t xml:space="preserve">Many graduates from Telecommunication Engineering programs report a disconnect between academic training and industry requirements.</w:t>
      </w:r>
    </w:p>
    <w:p>
      <w:pPr>
        <w:numPr>
          <w:ilvl w:val="0"/>
          <w:numId w:val="1001"/>
        </w:numPr>
        <w:pStyle w:val="Compact"/>
      </w:pPr>
      <w:r>
        <w:rPr>
          <w:bCs/>
          <w:b/>
        </w:rPr>
        <w:t xml:space="preserve">Economic Constraints:</w:t>
      </w:r>
      <w:r>
        <w:t xml:space="preserve"> </w:t>
      </w:r>
      <w:r>
        <w:t xml:space="preserve">Limited private sector investment in research and development hinders innovation in telecommunication solutions.</w:t>
      </w:r>
    </w:p>
    <w:p>
      <w:pPr>
        <w:pStyle w:val="FirstParagraph"/>
      </w:pPr>
      <w:r>
        <w:t xml:space="preserve">The study also revealed that students in Almaty are increasingly interested in specialized areas such as cybersecurity, AI-driven network optimization, and satellite communication. This suggests a need for universities to update curricula to reflect these trends.</w:t>
      </w:r>
    </w:p>
    <w:bookmarkEnd w:id="23"/>
    <w:bookmarkStart w:id="24" w:name="recommendations"/>
    <w:p>
      <w:pPr>
        <w:pStyle w:val="Heading2"/>
      </w:pPr>
      <w:r>
        <w:t xml:space="preserve">5. Recommendations</w:t>
      </w:r>
    </w:p>
    <w:p>
      <w:pPr>
        <w:pStyle w:val="FirstParagraph"/>
      </w:pPr>
      <w:r>
        <w:t xml:space="preserve">To bridge the gap between academic training and industry needs, the following recommendations are proposed:</w:t>
      </w:r>
    </w:p>
    <w:p>
      <w:pPr>
        <w:numPr>
          <w:ilvl w:val="0"/>
          <w:numId w:val="1002"/>
        </w:numPr>
        <w:pStyle w:val="Compact"/>
      </w:pPr>
      <w:r>
        <w:rPr>
          <w:bCs/>
          <w:b/>
        </w:rPr>
        <w:t xml:space="preserve">Curriculum Modernization:</w:t>
      </w:r>
      <w:r>
        <w:t xml:space="preserve"> </w:t>
      </w:r>
      <w:r>
        <w:t xml:space="preserve">Universities in Kazakhstan Almaty should incorporate modules on emerging technologies like 5G, IoT, and AI into their Telecommunication Engineering programs.</w:t>
      </w:r>
    </w:p>
    <w:p>
      <w:pPr>
        <w:numPr>
          <w:ilvl w:val="0"/>
          <w:numId w:val="1002"/>
        </w:numPr>
        <w:pStyle w:val="Compact"/>
      </w:pPr>
      <w:r>
        <w:rPr>
          <w:bCs/>
          <w:b/>
        </w:rPr>
        <w:t xml:space="preserve">Industry-Academia Collaboration:</w:t>
      </w:r>
      <w:r>
        <w:t xml:space="preserve"> </w:t>
      </w:r>
      <w:r>
        <w:t xml:space="preserve">Partnerships between educational institutions and companies (e.g., KazakhGSM, Kcell) can provide students with hands-on experience through internships and research projects.</w:t>
      </w:r>
    </w:p>
    <w:p>
      <w:pPr>
        <w:numPr>
          <w:ilvl w:val="0"/>
          <w:numId w:val="1002"/>
        </w:numPr>
        <w:pStyle w:val="Compact"/>
      </w:pPr>
      <w:r>
        <w:rPr>
          <w:bCs/>
          <w:b/>
        </w:rPr>
        <w:t xml:space="preserve">Government Support:</w:t>
      </w:r>
      <w:r>
        <w:t xml:space="preserve"> </w:t>
      </w:r>
      <w:r>
        <w:t xml:space="preserve">Policymakers should prioritize funding for telecommunication infrastructure projects in underserved regions around Almaty to ensure inclusive digital growth.</w:t>
      </w:r>
    </w:p>
    <w:bookmarkEnd w:id="24"/>
    <w:bookmarkStart w:id="25" w:name="conclusion"/>
    <w:p>
      <w:pPr>
        <w:pStyle w:val="Heading2"/>
      </w:pPr>
      <w:r>
        <w:t xml:space="preserve">6. Conclusion</w:t>
      </w:r>
    </w:p>
    <w:p>
      <w:pPr>
        <w:pStyle w:val="FirstParagraph"/>
      </w:pPr>
      <w:r>
        <w:t xml:space="preserve">The role of a Telecommunication Engineer in Kazakhstan Almaty is pivotal to the city’s economic and technological progress. As the region continues to evolve, engineers must remain adaptable, innovative, and aligned with both global trends and local needs. This Undergraduate Thesis underscores the importance of fostering a strong educational foundation for future Telecommunication Engineers while addressing systemic challenges that hinder equitable access to communication technologies in Kazakhstan Almaty.</w:t>
      </w:r>
    </w:p>
    <w:p>
      <w:pPr>
        <w:pStyle w:val="BodyText"/>
      </w:pPr>
      <w:r>
        <w:t xml:space="preserve">By integrating academic rigor with practical industry insights, this study contributes to the broader discourse on sustainable telecommunication development in Central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Kazakhstan Almaty</dc:title>
  <dc:creator/>
  <dc:language>en</dc:language>
  <cp:keywords/>
  <dcterms:created xsi:type="dcterms:W3CDTF">2026-07-21T07:38:34Z</dcterms:created>
  <dcterms:modified xsi:type="dcterms:W3CDTF">2026-07-21T07:38:34Z</dcterms:modified>
</cp:coreProperties>
</file>

<file path=docProps/custom.xml><?xml version="1.0" encoding="utf-8"?>
<Properties xmlns="http://schemas.openxmlformats.org/officeDocument/2006/custom-properties" xmlns:vt="http://schemas.openxmlformats.org/officeDocument/2006/docPropsVTypes"/>
</file>