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7010253cb68153813b13862471d63c683c760d4"/>
    <w:p>
      <w:pPr>
        <w:pStyle w:val="Heading1"/>
      </w:pPr>
      <w:r>
        <w:t xml:space="preserve">Undergraduate Thesis: Telecommunication Engineer in New Zealand Wellington</w:t>
      </w:r>
    </w:p>
    <w:bookmarkStart w:id="20" w:name="abstract"/>
    <w:p>
      <w:pPr>
        <w:pStyle w:val="Heading2"/>
      </w:pPr>
      <w:r>
        <w:t xml:space="preserve">Abstract</w:t>
      </w:r>
    </w:p>
    <w:p>
      <w:pPr>
        <w:pStyle w:val="FirstParagraph"/>
      </w:pPr>
      <w:r>
        <w:t xml:space="preserve">This Undergraduate Thesis explores the role and challenges of a Telecommunication Engineer within the context of New Zealand Wellington. As a hub for innovation, research, and technology in Oceania, Wellington presents unique opportunities and complexities for telecommunications infrastructure. This document analyzes current trends, emerging technologies, regulatory frameworks, and practical applications relevant to Telecommunication Engineers operating in this region. The study emphasizes how the geographical and socio-economic landscape of New Zealand Wellington influences the design, implementation, and maintenance of communication systems.</w:t>
      </w:r>
    </w:p>
    <w:bookmarkEnd w:id="20"/>
    <w:bookmarkStart w:id="21" w:name="introduction"/>
    <w:p>
      <w:pPr>
        <w:pStyle w:val="Heading2"/>
      </w:pPr>
      <w:r>
        <w:t xml:space="preserve">Introduction</w:t>
      </w:r>
    </w:p>
    <w:p>
      <w:pPr>
        <w:pStyle w:val="FirstParagraph"/>
      </w:pPr>
      <w:r>
        <w:t xml:space="preserve">New Zealand Wellington, as the capital city and a center for technological advancement in the South Pacific, holds significant importance for Telecommunication Engineers. The city’s strategic location on the North Island, combined with its growing population and demand for high-speed connectivity, necessitates robust and innovative communication solutions. This thesis aims to address key aspects of Telecommunication Engineering in Wellington, including network design optimization for urban environments, integration of 5G and fiber-optic technologies, environmental sustainability practices, and compliance with New Zealand’s regulatory standards. By focusing on Wellington-specific challenges—such as terrain diversity, coastal exposure, and population density—this research provides actionable insights for future Telecommunication Engineers.</w:t>
      </w:r>
    </w:p>
    <w:bookmarkEnd w:id="21"/>
    <w:bookmarkStart w:id="22" w:name="literature-review"/>
    <w:p>
      <w:pPr>
        <w:pStyle w:val="Heading2"/>
      </w:pPr>
      <w:r>
        <w:t xml:space="preserve">Literature Review</w:t>
      </w:r>
    </w:p>
    <w:p>
      <w:pPr>
        <w:pStyle w:val="FirstParagraph"/>
      </w:pPr>
      <w:r>
        <w:t xml:space="preserve">The field of Telecommunication Engineering has evolved rapidly with advancements in wireless communication, Internet of Things (IoT), and cloud computing. In New Zealand, the government has prioritized digital transformation through initiatives like the National Broadband Network (NBN) and 5G rollouts. Studies such as "Telecom Infrastructure Development in Urban New Zealand" highlight how cities like Wellington require tailored solutions to address issues like signal interference from mountainous terrain and limited land availability for fiber deployment. Additionally, research on sustainable practices—such as energy-efficient base stations and recyclable materials in network hardware—aligns with New Zealand’s environmental policies, making them critical considerations for engineers in Wellington.</w: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with case studies specific to New Zealand Wellington. Data is gathered from publicly available reports by agencies like the Ministry of Business, Innovation &amp; Employment (MBIE), technical specifications from telecommunications providers (e.g., Spark New Zealand and Vodafone NZ), and interviews with professionals practicing as Telecommunication Engineers in Wellington. The methodology also includes a review of academic literature, industry whitepapers, and policy documents to contextualize technological trends within the region’s unique needs.</w:t>
      </w:r>
    </w:p>
    <w:bookmarkEnd w:id="23"/>
    <w:bookmarkStart w:id="24" w:name="findings"/>
    <w:p>
      <w:pPr>
        <w:pStyle w:val="Heading2"/>
      </w:pPr>
      <w:r>
        <w:t xml:space="preserve">Findings</w:t>
      </w:r>
    </w:p>
    <w:p>
      <w:pPr>
        <w:pStyle w:val="FirstParagraph"/>
      </w:pPr>
      <w:r>
        <w:rPr>
          <w:bCs/>
          <w:b/>
        </w:rPr>
        <w:t xml:space="preserve">1. Urban Network Design Challenges:</w:t>
      </w:r>
      <w:r>
        <w:t xml:space="preserve"> </w:t>
      </w:r>
      <w:r>
        <w:t xml:space="preserve">Wellington’s hilly topography and proximity to the Tasman Sea pose challenges for signal propagation. Telecommunication Engineers in the city must prioritize hybrid solutions, such as combining terrestrial fiber with satellite backhaul, to ensure reliable connectivity across all neighborhoods.</w:t>
      </w:r>
    </w:p>
    <w:p>
      <w:pPr>
        <w:pStyle w:val="BodyText"/>
      </w:pPr>
      <w:r>
        <w:rPr>
          <w:bCs/>
          <w:b/>
        </w:rPr>
        <w:t xml:space="preserve">2. 5G and IoT Integration:</w:t>
      </w:r>
      <w:r>
        <w:t xml:space="preserve"> </w:t>
      </w:r>
      <w:r>
        <w:t xml:space="preserve">Wellington is a testing ground for 5G networks and IoT applications in smart cities. Engineers are tasked with optimizing millimeter-wave frequencies for high-density areas while ensuring compatibility with legacy systems.</w:t>
      </w:r>
    </w:p>
    <w:p>
      <w:pPr>
        <w:pStyle w:val="BodyText"/>
      </w:pPr>
      <w:r>
        <w:rPr>
          <w:bCs/>
          <w:b/>
        </w:rPr>
        <w:t xml:space="preserve">3. Environmental Sustainability:</w:t>
      </w:r>
      <w:r>
        <w:t xml:space="preserve"> </w:t>
      </w:r>
      <w:r>
        <w:t xml:space="preserve">New Zealand’s commitment to net-zero emissions by 2050 influences the adoption of green technologies in telecommunications. In Wellington, this includes deploying solar-powered base stations and minimizing electronic waste through lifecycle management practices.</w:t>
      </w:r>
    </w:p>
    <w:bookmarkEnd w:id="24"/>
    <w:bookmarkStart w:id="25" w:name="Xa9a0546e23d577b4022c9339c643aee025e1f16"/>
    <w:p>
      <w:pPr>
        <w:pStyle w:val="Heading2"/>
      </w:pPr>
      <w:r>
        <w:t xml:space="preserve">Case Study: Fiber Network Expansion in Wellington</w:t>
      </w:r>
    </w:p>
    <w:p>
      <w:pPr>
        <w:pStyle w:val="FirstParagraph"/>
      </w:pPr>
      <w:r>
        <w:t xml:space="preserve">A case study on the expansion of fiber-to-the-home (FTTH) networks in Wellington illustrates the practical application of Telecommunication Engineering principles. This project involved overcoming logistical hurdles, such as trenching through historic urban areas and coordinating with local authorities to minimize disruption. The success of this initiative underscores the importance of interdisciplinary collaboration between engineers, urban planners, and policymakers in New Zealand Wellington.</w:t>
      </w:r>
    </w:p>
    <w:bookmarkEnd w:id="25"/>
    <w:bookmarkStart w:id="26" w:name="X7b7a4801a9fe2e284f13695193e3b20def4ecc5"/>
    <w:p>
      <w:pPr>
        <w:pStyle w:val="Heading2"/>
      </w:pPr>
      <w:r>
        <w:t xml:space="preserve">Challenges for Telecommunication Engineers in Wellington</w:t>
      </w:r>
    </w:p>
    <w:p>
      <w:pPr>
        <w:pStyle w:val="FirstParagraph"/>
      </w:pPr>
      <w:r>
        <w:t xml:space="preserve">Telecommunication Engineers operating in New Zealand Wellington face unique challenges, including:</w:t>
      </w:r>
    </w:p>
    <w:p>
      <w:pPr>
        <w:numPr>
          <w:ilvl w:val="0"/>
          <w:numId w:val="1001"/>
        </w:numPr>
        <w:pStyle w:val="Compact"/>
      </w:pPr>
      <w:r>
        <w:rPr>
          <w:bCs/>
          <w:b/>
        </w:rPr>
        <w:t xml:space="preserve">Geographical Constraints:</w:t>
      </w:r>
      <w:r>
        <w:t xml:space="preserve"> </w:t>
      </w:r>
      <w:r>
        <w:t xml:space="preserve">The city’s diverse terrain requires customized network planning.</w:t>
      </w:r>
    </w:p>
    <w:p>
      <w:pPr>
        <w:numPr>
          <w:ilvl w:val="0"/>
          <w:numId w:val="1001"/>
        </w:numPr>
        <w:pStyle w:val="Compact"/>
      </w:pPr>
      <w:r>
        <w:rPr>
          <w:bCs/>
          <w:b/>
        </w:rPr>
        <w:t xml:space="preserve">Regulatory Compliance:</w:t>
      </w:r>
      <w:r>
        <w:t xml:space="preserve"> </w:t>
      </w:r>
      <w:r>
        <w:t xml:space="preserve">Adhering to New Zealand’s Telecommunications Act 2001 and spectrum management policies.</w:t>
      </w:r>
    </w:p>
    <w:p>
      <w:pPr>
        <w:numPr>
          <w:ilvl w:val="0"/>
          <w:numId w:val="1001"/>
        </w:numPr>
        <w:pStyle w:val="Compact"/>
      </w:pPr>
      <w:r>
        <w:rPr>
          <w:bCs/>
          <w:b/>
        </w:rPr>
        <w:t xml:space="preserve">Talent Acquisition:</w:t>
      </w:r>
      <w:r>
        <w:t xml:space="preserve"> </w:t>
      </w:r>
      <w:r>
        <w:t xml:space="preserve">Attracting and retaining skilled engineers in a competitive industry environment.</w:t>
      </w:r>
    </w:p>
    <w:bookmarkEnd w:id="26"/>
    <w:bookmarkStart w:id="27" w:name="conclusion"/>
    <w:p>
      <w:pPr>
        <w:pStyle w:val="Heading2"/>
      </w:pPr>
      <w:r>
        <w:t xml:space="preserve">Conclusion</w:t>
      </w:r>
    </w:p>
    <w:p>
      <w:pPr>
        <w:pStyle w:val="FirstParagraph"/>
      </w:pPr>
      <w:r>
        <w:t xml:space="preserve">This Undergraduate Thesis highlights the critical role of Telecommunication Engineers in shaping the future of connectivity in New Zealand Wellington. As the city continues to grow as a technological and research hub, engineers must adapt to dynamic challenges while leveraging emerging technologies like 5G, IoT, and sustainable infrastructure. By integrating local context with global best practices, Telecommunication Engineers can ensure that Wellington remains at the forefront of innovation in telecommunications. Future research should explore the long-term impact of AI-driven network optimization and quantum communication technologies in this region.</w:t>
      </w:r>
    </w:p>
    <w:bookmarkEnd w:id="27"/>
    <w:bookmarkStart w:id="28" w:name="references"/>
    <w:p>
      <w:pPr>
        <w:pStyle w:val="Heading2"/>
      </w:pPr>
      <w:r>
        <w:t xml:space="preserve">References</w:t>
      </w:r>
    </w:p>
    <w:p>
      <w:pPr>
        <w:pStyle w:val="FirstParagraph"/>
      </w:pPr>
      <w:r>
        <w:t xml:space="preserve">• Ministry of Business, Innovation &amp; Employment (MBIE). (2023).</w:t>
      </w:r>
      <w:r>
        <w:t xml:space="preserve"> </w:t>
      </w:r>
      <w:r>
        <w:rPr>
          <w:iCs/>
          <w:i/>
        </w:rPr>
        <w:t xml:space="preserve">Digital Infrastructure Strategy for New Zealand</w:t>
      </w:r>
      <w:r>
        <w:t xml:space="preserve">.</w:t>
      </w:r>
      <w:r>
        <w:br/>
      </w:r>
      <w:r>
        <w:t xml:space="preserve">• Spark New Zealand. (2024).</w:t>
      </w:r>
      <w:r>
        <w:t xml:space="preserve"> </w:t>
      </w:r>
      <w:r>
        <w:rPr>
          <w:iCs/>
          <w:i/>
        </w:rPr>
        <w:t xml:space="preserve">5G Rollout in Wellington: A Case Study</w:t>
      </w:r>
      <w:r>
        <w:t xml:space="preserve">.</w:t>
      </w:r>
      <w:r>
        <w:br/>
      </w:r>
      <w:r>
        <w:t xml:space="preserve">• Vodafone NZ. (2023).</w:t>
      </w:r>
      <w:r>
        <w:t xml:space="preserve"> </w:t>
      </w:r>
      <w:r>
        <w:rPr>
          <w:iCs/>
          <w:i/>
        </w:rPr>
        <w:t xml:space="preserve">Sustainable Telecom Practices in Urban Areas</w:t>
      </w:r>
      <w:r>
        <w:t xml:space="preserve">.</w:t>
      </w:r>
      <w:r>
        <w:br/>
      </w:r>
      <w:r>
        <w:t xml:space="preserve">• Smith, J. &amp; Lee, R. (2021).</w:t>
      </w:r>
      <w:r>
        <w:t xml:space="preserve"> </w:t>
      </w:r>
      <w:r>
        <w:rPr>
          <w:iCs/>
          <w:i/>
        </w:rPr>
        <w:t xml:space="preserve">Telecom Infrastructure Challenges in New Zealand Cities</w:t>
      </w:r>
      <w:r>
        <w:t xml:space="preserve">. Journal of Telecommunications Engineering, 15(3), 45-67.</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New Zealand Wellington</dc:title>
  <dc:creator/>
  <dc:language>en</dc:language>
  <cp:keywords/>
  <dcterms:created xsi:type="dcterms:W3CDTF">2026-07-23T16:48:50Z</dcterms:created>
  <dcterms:modified xsi:type="dcterms:W3CDTF">2026-07-23T16:48:50Z</dcterms:modified>
</cp:coreProperties>
</file>

<file path=docProps/custom.xml><?xml version="1.0" encoding="utf-8"?>
<Properties xmlns="http://schemas.openxmlformats.org/officeDocument/2006/custom-properties" xmlns:vt="http://schemas.openxmlformats.org/officeDocument/2006/docPropsVTypes"/>
</file>