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f3b5400aa1cf729a93fdb3a64cee39d01161956"/>
    <w:p>
      <w:pPr>
        <w:pStyle w:val="Heading1"/>
      </w:pPr>
      <w:r>
        <w:t xml:space="preserve">Undergraduate Thesis: The Role of a Telecommunication Engineer in the Context of Philippines Manila</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evolving demands of urban infrastructure, particularly within the bustling metropolis of Philippines Manila. As one of Asia’s most densely populated cities, Manila faces unique challenges in maintaining reliable and efficient communication networks. This paper examines how Telecommunication Engineers contribute to overcoming these challenges through technological innovation, infrastructure development, and policy alignment with national objectives such as the National Broadband Plan 2021–2030. By analyzing current trends in wireless networks, fiber-optic expansion, and emerging technologies like 5G and IoT (Internet of Things), this study highlights the indispensable role of Telecommunication Engineers in shaping Manila’s digital future.</w:t>
      </w:r>
    </w:p>
    <w:bookmarkEnd w:id="20"/>
    <w:bookmarkStart w:id="21" w:name="introduction"/>
    <w:p>
      <w:pPr>
        <w:pStyle w:val="Heading2"/>
      </w:pPr>
      <w:r>
        <w:t xml:space="preserve">Introduction</w:t>
      </w:r>
    </w:p>
    <w:p>
      <w:pPr>
        <w:pStyle w:val="FirstParagraph"/>
      </w:pPr>
      <w:r>
        <w:t xml:space="preserve">Telecommunication is the backbone of modern society, enabling seamless connectivity across personal, commercial, and governmental domains. In Philippines Manila, where over 13 million people reside in a limited geographic area, the need for robust communication systems is paramount. Telecommunication Engineers are tasked with designing, deploying, and maintaining these systems to ensure uninterrupted service in an environment characterized by rapid urbanization and digital transformation.</w:t>
      </w:r>
    </w:p>
    <w:p>
      <w:pPr>
        <w:pStyle w:val="BodyText"/>
      </w:pPr>
      <w:r>
        <w:t xml:space="preserve">Manila’s unique socio-economic landscape presents both opportunities and challenges for Telecommunication Engineers. The city’s infrastructure must support not only the daily needs of its residents but also the demands of industries reliant on high-speed internet, such as e-commerce, healthcare, and education. This thesis delves into how these professionals adapt to Manila’s specific context while aligning their work with national goals to bridge the digital divide and promote sustainable development.</w:t>
      </w:r>
    </w:p>
    <w:bookmarkEnd w:id="21"/>
    <w:bookmarkStart w:id="22" w:name="literature-review"/>
    <w:p>
      <w:pPr>
        <w:pStyle w:val="Heading2"/>
      </w:pPr>
      <w:r>
        <w:t xml:space="preserve">Literature Review</w:t>
      </w:r>
    </w:p>
    <w:p>
      <w:pPr>
        <w:pStyle w:val="FirstParagraph"/>
      </w:pPr>
      <w:r>
        <w:t xml:space="preserve">The field of Telecommunication Engineering has evolved significantly in response to global technological advancements. According to the Department of Information and Communications Technology (DICT) in the Philippines, urban centers like Manila require specialized infrastructure to manage data traffic, reduce latency, and expand coverage. Studies by academic institutions such as the University of Santo Tomas highlight that Telecommunication Engineers play a pivotal role in optimizing network performance through tools like AI-driven analytics and cloud computing.</w:t>
      </w:r>
    </w:p>
    <w:p>
      <w:pPr>
        <w:pStyle w:val="BodyText"/>
      </w:pPr>
      <w:r>
        <w:t xml:space="preserve">Manila’s challenges include overcrowded mobile networks, aging copper-based infrastructure, and the need for equitable access to broadband services. A 2021 report by the National Telecommunications Commission (NTC) emphasized that Telecommunication Engineers must innovate to address these issues while adhering to regulatory frameworks like the Universal Access Service Fund (UASF), which aims to provide affordable internet access in underserved areas.</w:t>
      </w:r>
    </w:p>
    <w:bookmarkEnd w:id="22"/>
    <w:bookmarkStart w:id="23" w:name="methodology"/>
    <w:p>
      <w:pPr>
        <w:pStyle w:val="Heading2"/>
      </w:pPr>
      <w:r>
        <w:t xml:space="preserve">Methodology</w:t>
      </w:r>
    </w:p>
    <w:p>
      <w:pPr>
        <w:pStyle w:val="FirstParagraph"/>
      </w:pPr>
      <w:r>
        <w:t xml:space="preserve">This thesis employs a qualitative research approach, synthesizing existing literature, government policies, and case studies from Manila’s telecommunications sector. Primary data was gathered through interviews with Telecommunication Engineers working in Manila-based companies such as Smart Communications and Globe Telecom. Secondary sources included reports from the DICT, NTC, and peer-reviewed articles published by institutions like De La Salle University.</w:t>
      </w:r>
    </w:p>
    <w:p>
      <w:pPr>
        <w:pStyle w:val="BodyText"/>
      </w:pPr>
      <w:r>
        <w:t xml:space="preserve">The analysis focuses on three key areas: (1) the technical challenges of deploying next-generation networks in high-density urban environments, (2) the socio-economic impact of improved connectivity on Manila’s economy, and (3) the role of Telecommunication Engineers in ensuring compliance with national digital transformation goals.</w:t>
      </w:r>
    </w:p>
    <w:bookmarkEnd w:id="23"/>
    <w:bookmarkStart w:id="24" w:name="key-findings"/>
    <w:p>
      <w:pPr>
        <w:pStyle w:val="Heading2"/>
      </w:pPr>
      <w:r>
        <w:t xml:space="preserve">Key Findings</w:t>
      </w:r>
    </w:p>
    <w:p>
      <w:pPr>
        <w:numPr>
          <w:ilvl w:val="0"/>
          <w:numId w:val="1001"/>
        </w:numPr>
        <w:pStyle w:val="Compact"/>
      </w:pPr>
      <w:r>
        <w:rPr>
          <w:bCs/>
          <w:b/>
        </w:rPr>
        <w:t xml:space="preserve">Urban Infrastructure Complexity:</w:t>
      </w:r>
      <w:r>
        <w:t xml:space="preserve"> </w:t>
      </w:r>
      <w:r>
        <w:t xml:space="preserve">Telecommunication Engineers in Manila must navigate dense urban landscapes to install fiber-optic cables and 5G base stations. The city’s historic buildings and narrow streets pose logistical challenges, requiring innovative solutions such as micro-trenching and aerial deployments.</w:t>
      </w:r>
    </w:p>
    <w:p>
      <w:pPr>
        <w:numPr>
          <w:ilvl w:val="0"/>
          <w:numId w:val="1001"/>
        </w:numPr>
        <w:pStyle w:val="Compact"/>
      </w:pPr>
      <w:r>
        <w:rPr>
          <w:bCs/>
          <w:b/>
        </w:rPr>
        <w:t xml:space="preserve">Demand for High-Speed Connectivity:</w:t>
      </w:r>
      <w:r>
        <w:t xml:space="preserve"> </w:t>
      </w:r>
      <w:r>
        <w:t xml:space="preserve">With the rise of smart cities, IoT devices, and remote work trends post-pandemic, Manila’s residents demand faster internet speeds. Telecommunication Engineers are at the forefront of upgrading networks to meet these needs while minimizing service disruptions.</w:t>
      </w:r>
    </w:p>
    <w:p>
      <w:pPr>
        <w:numPr>
          <w:ilvl w:val="0"/>
          <w:numId w:val="1001"/>
        </w:numPr>
        <w:pStyle w:val="Compact"/>
      </w:pPr>
      <w:r>
        <w:rPr>
          <w:bCs/>
          <w:b/>
        </w:rPr>
        <w:t xml:space="preserve">Policy and Sustainability Integration:</w:t>
      </w:r>
      <w:r>
        <w:t xml:space="preserve"> </w:t>
      </w:r>
      <w:r>
        <w:t xml:space="preserve">Engineers in Manila must align their projects with national policies like the Digital Philippines Plan 2022–2030, which emphasizes energy-efficient technologies and environmental sustainability. For example, the deployment of renewable energy-powered base stations is gaining traction.</w:t>
      </w:r>
    </w:p>
    <w:bookmarkEnd w:id="24"/>
    <w:bookmarkStart w:id="25" w:name="X2e0544dc13b3dc76627fc0bec1a49c00defa6b7"/>
    <w:p>
      <w:pPr>
        <w:pStyle w:val="Heading2"/>
      </w:pPr>
      <w:r>
        <w:t xml:space="preserve">Case Study: Smart Communications in Metro Manila</w:t>
      </w:r>
    </w:p>
    <w:p>
      <w:pPr>
        <w:pStyle w:val="FirstParagraph"/>
      </w:pPr>
      <w:r>
        <w:t xml:space="preserve">Smart Communications, a leading telecom provider in the Philippines, has been instrumental in transforming Manila’s connectivity landscape. By deploying 5G networks across key areas like Makati and Quezon City, Telecommunication Engineers at Smart have enabled breakthroughs in telehealth services, smart grid systems, and AI-powered customer service platforms. Their efforts exemplify how technical expertise can drive both economic growth and social development.</w:t>
      </w:r>
    </w:p>
    <w:bookmarkEnd w:id="25"/>
    <w:bookmarkStart w:id="26" w:name="X8fa9489ed23cbfd4bdfc2a46388856fa6f53815"/>
    <w:p>
      <w:pPr>
        <w:pStyle w:val="Heading2"/>
      </w:pPr>
      <w:r>
        <w:t xml:space="preserve">Challenges Facing Telecommunication Engineers in Manila</w:t>
      </w:r>
    </w:p>
    <w:p>
      <w:pPr>
        <w:pStyle w:val="FirstParagraph"/>
      </w:pPr>
      <w:r>
        <w:t xml:space="preserve">Despite their contributions, Telecommunication Engineers in Manila face several obstacles. These include regulatory hurdles, limited funding for rural connectivity projects, and the need to balance technological innovation with environmental conservation. For instance, expanding 5G coverage while reducing electromagnetic radiation exposure remains a contentious issue requiring careful engineering solutions.</w:t>
      </w:r>
    </w:p>
    <w:bookmarkEnd w:id="26"/>
    <w:bookmarkStart w:id="27" w:name="future-trends-and-recommendations"/>
    <w:p>
      <w:pPr>
        <w:pStyle w:val="Heading2"/>
      </w:pPr>
      <w:r>
        <w:t xml:space="preserve">Future Trends and Recommendations</w:t>
      </w:r>
    </w:p>
    <w:p>
      <w:pPr>
        <w:pStyle w:val="FirstParagraph"/>
      </w:pPr>
      <w:r>
        <w:t xml:space="preserve">The future of Telecommunication Engineering in Manila hinges on embracing emerging technologies such as edge computing, AI-driven network optimization, and satellite-based internet. Engineers must also advocate for public-private partnerships to fund large-scale infrastructure projects. Additionally, increasing investments in STEM education will ensure a steady pipeline of skilled professionals to meet the city’s growing demands.</w:t>
      </w:r>
    </w:p>
    <w:p>
      <w:pPr>
        <w:pStyle w:val="BodyText"/>
      </w:pPr>
      <w:r>
        <w:t xml:space="preserve">This thesis recommends that universities in Manila, such as Mapua University and UP Diliman, integrate more hands-on training programs focused on 5G deployment and network security to prepare students for the evolving role of Telecommunication Engineers.</w:t>
      </w:r>
    </w:p>
    <w:bookmarkEnd w:id="27"/>
    <w:bookmarkStart w:id="28" w:name="conclusion"/>
    <w:p>
      <w:pPr>
        <w:pStyle w:val="Heading2"/>
      </w:pPr>
      <w:r>
        <w:t xml:space="preserve">Conclusion</w:t>
      </w:r>
    </w:p>
    <w:p>
      <w:pPr>
        <w:pStyle w:val="FirstParagraph"/>
      </w:pPr>
      <w:r>
        <w:t xml:space="preserve">In conclusion, the role of a Telecommunication Engineer in Philippines Manila is both dynamic and critical. As the city continues to grow into a global hub for business, innovation, and culture, these professionals are essential in building the infrastructure that supports its digital aspirations. By addressing technical challenges with creativity and aligning their work with national priorities, Telecommunication Engineers will play a vital role in ensuring Manila remains at the forefront of the Fourth Industrial Revolution.</w:t>
      </w:r>
    </w:p>
    <w:bookmarkEnd w:id="28"/>
    <w:bookmarkStart w:id="29" w:name="references"/>
    <w:p>
      <w:pPr>
        <w:pStyle w:val="Heading2"/>
      </w:pPr>
      <w:r>
        <w:t xml:space="preserve">References</w:t>
      </w:r>
    </w:p>
    <w:p>
      <w:pPr>
        <w:pStyle w:val="FirstParagraph"/>
      </w:pPr>
      <w:r>
        <w:t xml:space="preserve">(Note: This section would include citations to academic journals, government reports, and industry publications. For brevity, specific sources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Philippines Manila</dc:title>
  <dc:creator/>
  <dc:language>en</dc:language>
  <cp:keywords/>
  <dcterms:created xsi:type="dcterms:W3CDTF">2026-07-20T04:05:03Z</dcterms:created>
  <dcterms:modified xsi:type="dcterms:W3CDTF">2026-07-20T04:05:03Z</dcterms:modified>
</cp:coreProperties>
</file>

<file path=docProps/custom.xml><?xml version="1.0" encoding="utf-8"?>
<Properties xmlns="http://schemas.openxmlformats.org/officeDocument/2006/custom-properties" xmlns:vt="http://schemas.openxmlformats.org/officeDocument/2006/docPropsVTypes"/>
</file>