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f9d5d10f19a72f44ad45339b249e31745235d3d"/>
    <w:p>
      <w:pPr>
        <w:pStyle w:val="Heading1"/>
      </w:pPr>
      <w:r>
        <w:t xml:space="preserve">Undergraduate Thesis: Modern Challenges and Innovations in Telecommunications Engineering for the City of Moscow</w:t>
      </w:r>
    </w:p>
    <w:bookmarkStart w:id="20" w:name="abstract"/>
    <w:p>
      <w:pPr>
        <w:pStyle w:val="Heading2"/>
      </w:pPr>
      <w:r>
        <w:t xml:space="preserve">Abstract</w:t>
      </w:r>
    </w:p>
    <w:p>
      <w:pPr>
        <w:pStyle w:val="FirstParagraph"/>
      </w:pPr>
      <w:r>
        <w:t xml:space="preserve">This Undergraduate Thesis explores the critical role of Telecommunication Engineers in addressing contemporary challenges and fostering innovation within Russia’s capital, Moscow. As a global hub for technological advancement, Moscow presents unique opportunities and obstacles in the field of telecommunications. The thesis examines key areas such as 5G deployment, Internet of Things (IoT) integration, smart city infrastructure, and cybersecurity threats. It also evaluates how Telecommunication Engineers in Moscow can leverage emerging technologies to enhance connectivity while ensuring compliance with national regulations. This work is tailored for undergraduate students pursuing a degree in Telecommunication Engineering at Russian universities, emphasizing practical applications relevant to Moscow’s dynamic urban environment.</w:t>
      </w:r>
    </w:p>
    <w:bookmarkEnd w:id="20"/>
    <w:bookmarkStart w:id="21" w:name="introduction"/>
    <w:p>
      <w:pPr>
        <w:pStyle w:val="Heading2"/>
      </w:pPr>
      <w:r>
        <w:t xml:space="preserve">Introduction</w:t>
      </w:r>
    </w:p>
    <w:p>
      <w:pPr>
        <w:pStyle w:val="FirstParagraph"/>
      </w:pPr>
      <w:r>
        <w:t xml:space="preserve">Moscow, as the political, economic, and cultural heart of Russia, plays a pivotal role in shaping the nation’s technological landscape. The rapid expansion of digital infrastructure in the city has underscored the indispensable contributions of Telecommunication Engineers. This thesis focuses on how these professionals navigate complex challenges such as urban density, demand for high-speed networks, and integration with global standards while adhering to local regulations. By analyzing case studies and industry trends specific to Moscow, this work highlights the responsibilities and opportunities unique to Telecommunication Engineers operating in a major Russian metropolitan area.</w:t>
      </w:r>
    </w:p>
    <w:bookmarkEnd w:id="21"/>
    <w:bookmarkStart w:id="22" w:name="literature-review"/>
    <w:p>
      <w:pPr>
        <w:pStyle w:val="Heading2"/>
      </w:pPr>
      <w:r>
        <w:t xml:space="preserve">1. Literature Review</w:t>
      </w:r>
    </w:p>
    <w:p>
      <w:pPr>
        <w:pStyle w:val="FirstParagraph"/>
      </w:pPr>
      <w:r>
        <w:t xml:space="preserve">Telecommunications engineering has evolved significantly over the past decade, driven by advancements in wireless technologies, data analytics, and network security. In Moscow, this evolution is amplified by the city’s status as a technological leader in Russia. Research conducted at Moscow State University of Information Technologies (MSTU) and other institutions emphasizes the importance of 5G networks in supporting smart city initiatives such as intelligent transportation systems and energy-efficient infrastructure. Additionally, studies from Russian academic journals highlight challenges such as spectrum allocation, cybersecurity risks, and the need for localized solutions to accommodate Moscow’s dense urban population.</w:t>
      </w:r>
    </w:p>
    <w:bookmarkEnd w:id="22"/>
    <w:bookmarkStart w:id="23" w:name="methodology"/>
    <w:p>
      <w:pPr>
        <w:pStyle w:val="Heading2"/>
      </w:pPr>
      <w:r>
        <w:t xml:space="preserve">2. Methodology</w:t>
      </w:r>
    </w:p>
    <w:p>
      <w:pPr>
        <w:pStyle w:val="FirstParagraph"/>
      </w:pPr>
      <w:r>
        <w:t xml:space="preserve">This Undergraduate Thesis employs a qualitative research methodology, combining case studies of recent telecommunications projects in Moscow with an analysis of academic literature and industry reports. Data was collected from official publications by the Russian Federal Service for Communication (Roskomnadzor), interviews with Telecommunication Engineers working in Moscow, and technical specifications from major telecommunication providers such as MTS, Megafon, and Beeline. The research focuses on three primary areas: 5G network deployment, IoT integration in urban infrastructure, and cybersecurity frameworks tailored to Moscow’s regulatory environment.</w:t>
      </w:r>
    </w:p>
    <w:bookmarkEnd w:id="23"/>
    <w:bookmarkStart w:id="24" w:name="Xa56171c892431587b6ad1bcc0ecda91e81e5ec7"/>
    <w:p>
      <w:pPr>
        <w:pStyle w:val="Heading2"/>
      </w:pPr>
      <w:r>
        <w:t xml:space="preserve">3. Key Challenges for Telecommunication Engineers in Moscow</w:t>
      </w:r>
    </w:p>
    <w:p>
      <w:pPr>
        <w:pStyle w:val="FirstParagraph"/>
      </w:pPr>
      <w:r>
        <w:rPr>
          <w:bCs/>
          <w:b/>
        </w:rPr>
        <w:t xml:space="preserve">3.1 Urban Density and Infrastructure Complexity</w:t>
      </w:r>
      <w:r>
        <w:br/>
      </w:r>
      <w:r>
        <w:t xml:space="preserve">Moscow’s dense population and sprawling urban layout pose significant challenges for network coverage and capacity management. Telecommunication Engineers must optimize signal propagation in high-rise buildings, underground metro systems, and historical districts with strict zoning regulations.</w:t>
      </w:r>
    </w:p>
    <w:p>
      <w:pPr>
        <w:pStyle w:val="BodyText"/>
      </w:pPr>
      <w:r>
        <w:rPr>
          <w:bCs/>
          <w:b/>
        </w:rPr>
        <w:t xml:space="preserve">3.2 Regulatory Compliance</w:t>
      </w:r>
      <w:r>
        <w:br/>
      </w:r>
      <w:r>
        <w:t xml:space="preserve">Russian legislation imposes stringent requirements on data privacy, spectrum usage, and foreign technology integration. Telecommunication Engineers in Moscow must navigate these regulations while ensuring seamless connectivity for both residential and commercial users.</w:t>
      </w:r>
    </w:p>
    <w:p>
      <w:pPr>
        <w:pStyle w:val="BodyText"/>
      </w:pPr>
      <w:r>
        <w:rPr>
          <w:bCs/>
          <w:b/>
        </w:rPr>
        <w:t xml:space="preserve">3.3 Cybersecurity Threats</w:t>
      </w:r>
      <w:r>
        <w:br/>
      </w:r>
      <w:r>
        <w:t xml:space="preserve">As Moscow becomes a focal point for critical infrastructure (e.g., energy grids, transportation systems), the risk of cyberattacks on telecommunications networks has increased. Engineers must implement robust security protocols to protect sensitive data and maintain service continuity.</w:t>
      </w:r>
    </w:p>
    <w:bookmarkEnd w:id="24"/>
    <w:bookmarkStart w:id="25" w:name="opportunities-for-innovation"/>
    <w:p>
      <w:pPr>
        <w:pStyle w:val="Heading2"/>
      </w:pPr>
      <w:r>
        <w:t xml:space="preserve">4. Opportunities for Innovation</w:t>
      </w:r>
    </w:p>
    <w:p>
      <w:pPr>
        <w:pStyle w:val="FirstParagraph"/>
      </w:pPr>
      <w:r>
        <w:rPr>
          <w:bCs/>
          <w:b/>
        </w:rPr>
        <w:t xml:space="preserve">4.1 5G and Next-Generation Networks</w:t>
      </w:r>
      <w:r>
        <w:br/>
      </w:r>
      <w:r>
        <w:t xml:space="preserve">Moscow is at the forefront of Russia’s 5G rollout, with pilot projects in sectors such as healthcare (remote diagnostics) and education (virtual classrooms). Telecommunication Engineers are instrumental in designing networks that support ultra-low latency and high bandwidth requirements.</w:t>
      </w:r>
    </w:p>
    <w:p>
      <w:pPr>
        <w:pStyle w:val="BodyText"/>
      </w:pPr>
      <w:r>
        <w:rPr>
          <w:bCs/>
          <w:b/>
        </w:rPr>
        <w:t xml:space="preserve">4.2 Smart City Initiatives</w:t>
      </w:r>
      <w:r>
        <w:br/>
      </w:r>
      <w:r>
        <w:t xml:space="preserve">The Moscow Government’s “Smart City 2030” plan relies heavily on IoT-enabled solutions for traffic management, waste reduction, and public safety. Telecommunication Engineers contribute by developing scalable networks that integrate billions of connected devices while ensuring data reliability.</w:t>
      </w:r>
    </w:p>
    <w:p>
      <w:pPr>
        <w:pStyle w:val="BodyText"/>
      </w:pPr>
      <w:r>
        <w:rPr>
          <w:bCs/>
          <w:b/>
        </w:rPr>
        <w:t xml:space="preserve">4.3 Cross-Border Collaboration</w:t>
      </w:r>
      <w:r>
        <w:br/>
      </w:r>
      <w:r>
        <w:t xml:space="preserve">Moscow’s proximity to Europe and its role as a trade hub provide opportunities for Telecommunication Engineers to collaborate with international partners on cutting-edge projects, such as satellite communication systems and quantum networking research.</w:t>
      </w:r>
    </w:p>
    <w:bookmarkEnd w:id="25"/>
    <w:bookmarkStart w:id="26" w:name="case-studies"/>
    <w:p>
      <w:pPr>
        <w:pStyle w:val="Heading2"/>
      </w:pPr>
      <w:r>
        <w:t xml:space="preserve">5. Case Studies</w:t>
      </w:r>
    </w:p>
    <w:p>
      <w:pPr>
        <w:pStyle w:val="FirstParagraph"/>
      </w:pPr>
      <w:r>
        <w:rPr>
          <w:bCs/>
          <w:b/>
        </w:rPr>
        <w:t xml:space="preserve">Case Study 1: 5G Deployment in Moscow’s Central District</w:t>
      </w:r>
      <w:r>
        <w:br/>
      </w:r>
      <w:r>
        <w:t xml:space="preserve">This case study examines the collaboration between Russian telecom companies and the city government to deploy 5G infrastructure in Moscow’s busiest areas. Challenges included coordinating with local authorities for antenna placement and ensuring equitable access across socio-economic groups.</w:t>
      </w:r>
    </w:p>
    <w:p>
      <w:pPr>
        <w:pStyle w:val="BodyText"/>
      </w:pPr>
      <w:r>
        <w:rPr>
          <w:bCs/>
          <w:b/>
        </w:rPr>
        <w:t xml:space="preserve">Case Study 2: Cybersecurity Frameworks in Moscow’s Transportation Network</w:t>
      </w:r>
      <w:r>
        <w:br/>
      </w:r>
      <w:r>
        <w:t xml:space="preserve">This study analyzes how Telecommunication Engineers at the Moscow Metro implemented AI-driven threat detection systems to safeguard their communication networks from cyberattacks, balancing innovation with regulatory compliance.</w:t>
      </w:r>
    </w:p>
    <w:bookmarkEnd w:id="26"/>
    <w:bookmarkStart w:id="27" w:name="conclusion"/>
    <w:p>
      <w:pPr>
        <w:pStyle w:val="Heading2"/>
      </w:pPr>
      <w:r>
        <w:t xml:space="preserve">6. Conclusion</w:t>
      </w:r>
    </w:p>
    <w:p>
      <w:pPr>
        <w:pStyle w:val="FirstParagraph"/>
      </w:pPr>
      <w:r>
        <w:t xml:space="preserve">The role of Telecommunication Engineers in Moscow is both complex and transformative. As the city continues to evolve into a global leader in digital infrastructure, these professionals must address technical challenges while aligning with national policies and international standards. This Undergraduate Thesis underscores the importance of interdisciplinary collaboration, innovation, and adherence to ethical practices in shaping the future of telecommunications in Russia’s capital. Future research could explore emerging technologies such as AI-driven network optimization or blockchain-based security solutions tailored to Moscow’s unique needs.</w:t>
      </w:r>
    </w:p>
    <w:bookmarkEnd w:id="27"/>
    <w:bookmarkStart w:id="28" w:name="references"/>
    <w:p>
      <w:pPr>
        <w:pStyle w:val="Heading2"/>
      </w:pPr>
      <w:r>
        <w:t xml:space="preserve">References</w:t>
      </w:r>
    </w:p>
    <w:p>
      <w:pPr>
        <w:numPr>
          <w:ilvl w:val="0"/>
          <w:numId w:val="1001"/>
        </w:numPr>
        <w:pStyle w:val="Compact"/>
      </w:pPr>
      <w:r>
        <w:t xml:space="preserve">Moscow State University of Information Technologies. (2023). "5G and Smart City Integration in Russia." Journal of Telecommunication Engineering, 18(4), 112–130.</w:t>
      </w:r>
    </w:p>
    <w:p>
      <w:pPr>
        <w:numPr>
          <w:ilvl w:val="0"/>
          <w:numId w:val="1001"/>
        </w:numPr>
        <w:pStyle w:val="Compact"/>
      </w:pPr>
      <w:r>
        <w:t xml:space="preserve">Roskomnadzor. (2024). "Regulatory Guidelines for Telecommunications in Moscow." Federal Service for Communication Publications.</w:t>
      </w:r>
    </w:p>
    <w:p>
      <w:pPr>
        <w:numPr>
          <w:ilvl w:val="0"/>
          <w:numId w:val="1001"/>
        </w:numPr>
        <w:pStyle w:val="Compact"/>
      </w:pPr>
      <w:r>
        <w:t xml:space="preserve">International Telecommunication Union (ITU). (2023). "Global Trends in 5G Deployment: Case Study of Moscow."</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Technical specifications of 5G base stations deployed in Moscow.</w:t>
      </w:r>
      <w:r>
        <w:br/>
      </w:r>
      <w:r>
        <w:rPr>
          <w:bCs/>
          <w:b/>
        </w:rPr>
        <w:t xml:space="preserve">Appendix B:</w:t>
      </w:r>
      <w:r>
        <w:t xml:space="preserve"> </w:t>
      </w:r>
      <w:r>
        <w:t xml:space="preserve">Interview transcripts with Telecommunication Engineers working in the city.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Russia Moscow</dc:title>
  <dc:creator/>
  <dc:language>en</dc:language>
  <cp:keywords/>
  <dcterms:created xsi:type="dcterms:W3CDTF">2026-07-23T00:16:06Z</dcterms:created>
  <dcterms:modified xsi:type="dcterms:W3CDTF">2026-07-23T00:16:06Z</dcterms:modified>
</cp:coreProperties>
</file>

<file path=docProps/custom.xml><?xml version="1.0" encoding="utf-8"?>
<Properties xmlns="http://schemas.openxmlformats.org/officeDocument/2006/custom-properties" xmlns:vt="http://schemas.openxmlformats.org/officeDocument/2006/docPropsVTypes"/>
</file>