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e947846bd14fafd2b6a2be81c9d1d4ddeb02e2"/>
    <w:p>
      <w:pPr>
        <w:pStyle w:val="Heading1"/>
      </w:pPr>
      <w:r>
        <w:t xml:space="preserve">Undergraduate Thesis: The Role of Telecommunication Engineers in Shaping the Future of Communication Infrastructure in Saudi Arabia, Riyadh</w:t>
      </w:r>
    </w:p>
    <w:bookmarkStart w:id="20" w:name="abstract"/>
    <w:p>
      <w:pPr>
        <w:pStyle w:val="Heading2"/>
      </w:pPr>
      <w:r>
        <w:t xml:space="preserve">Abstract</w:t>
      </w:r>
    </w:p>
    <w:p>
      <w:pPr>
        <w:pStyle w:val="FirstParagraph"/>
      </w:pPr>
      <w:r>
        <w:t xml:space="preserve">This Undergraduate Thesis explores the critical role of Telecommunication Engineers in developing and maintaining modern communication networks within Saudi Arabia, with a specific focus on Riyadh. As one of the fastest-growing cities globally, Riyadh faces unique challenges in integrating advanced technologies such as 5G, IoT (Internet of Things), and smart city infrastructure. The thesis examines how Telecommunication Engineers contribute to overcoming these challenges while aligning with Saudi Arabia's Vision 2030 goals. Through a combination of literature review, case studies, and industry analysis, this document highlights the responsibilities, skills, and innovations required by Telecommunication Engineers to support Riyadh’s evolving communication landscape.</w:t>
      </w:r>
    </w:p>
    <w:bookmarkEnd w:id="20"/>
    <w:bookmarkStart w:id="21" w:name="introduction"/>
    <w:p>
      <w:pPr>
        <w:pStyle w:val="Heading2"/>
      </w:pPr>
      <w:r>
        <w:t xml:space="preserve">Introduction</w:t>
      </w:r>
    </w:p>
    <w:p>
      <w:pPr>
        <w:pStyle w:val="FirstParagraph"/>
      </w:pPr>
      <w:r>
        <w:t xml:space="preserve">Riyadh, the capital of Saudi Arabia, has emerged as a hub for technological innovation and infrastructure development. The city's rapid urbanization and economic diversification have placed significant demands on its telecommunication networks. Telecommunication Engineers play a pivotal role in designing, implementing, and maintaining these systems to ensure seamless connectivity across residential, commercial, and governmental sectors. This thesis investigates the specific responsibilities of Telecommunication Engineers in Riyadh, emphasizing their contribution to achieving Saudi Arabia’s digital transformation agenda.</w:t>
      </w:r>
    </w:p>
    <w:bookmarkEnd w:id="21"/>
    <w:bookmarkStart w:id="22" w:name="literature-review"/>
    <w:p>
      <w:pPr>
        <w:pStyle w:val="Heading2"/>
      </w:pPr>
      <w:r>
        <w:t xml:space="preserve">Literature Review</w:t>
      </w:r>
    </w:p>
    <w:p>
      <w:pPr>
        <w:pStyle w:val="FirstParagraph"/>
      </w:pPr>
      <w:r>
        <w:t xml:space="preserve">The field of telecommunication engineering has evolved rapidly with advancements in wireless technologies, cloud computing, and cybersecurity. In Saudi Arabia, the National Transformation Plan (Vision 2030) prioritizes the development of a knowledge-based economy and smart cities, which heavily rely on robust telecommunication networks. Studies by Al-Mutairi et al. (2021) highlight that Riyadh’s urban expansion requires Telecommunication Engineers to address challenges such as signal coverage in high-density areas, energy efficiency, and data security.</w:t>
      </w:r>
    </w:p>
    <w:p>
      <w:pPr>
        <w:pStyle w:val="BodyText"/>
      </w:pPr>
      <w:r>
        <w:t xml:space="preserve">Furthermore, the increasing adoption of IoT devices in Riyadh—ranging from smart transportation systems to healthcare applications—demands specialized expertise from Telecommunication Engineers. Research by Al-Mudhafer (2020) underscores the need for engineers to integrate these technologies while ensuring compliance with regional and international standards.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Telecommunication Projects in Riyadh. Key sources include academic journals, government publications (e.g., Saudi Arabia’s Communications and Media Commission), industry reports, and interviews with professionals in the field. The study focuses on three core areas: network design for smart cities, 5G deployment challenges, and the role of Telecommunication Engineers in cybersecurity.</w:t>
      </w:r>
    </w:p>
    <w:bookmarkEnd w:id="23"/>
    <w:bookmarkStart w:id="24" w:name="Xe4d4ce6e13e19d2587ffed5c270809e19a80133"/>
    <w:p>
      <w:pPr>
        <w:pStyle w:val="Heading2"/>
      </w:pPr>
      <w:r>
        <w:t xml:space="preserve">Case Study: 5G Network Development in Riyadh</w:t>
      </w:r>
    </w:p>
    <w:p>
      <w:pPr>
        <w:pStyle w:val="FirstParagraph"/>
      </w:pPr>
      <w:r>
        <w:t xml:space="preserve">Riyadh’s push toward 5G technology exemplifies the critical work of Telecommunication Engineers. The city has partnered with global telecom giants to roll out high-speed networks that support applications like autonomous vehicles and remote healthcare. However, challenges such as spectrum allocation, infrastructure costs, and public awareness remain significant barriers. Telecommunication Engineers in Riyadh are tasked with optimizing these systems while ensuring cost-effectiveness and scalability.</w:t>
      </w:r>
    </w:p>
    <w:p>
      <w:pPr>
        <w:numPr>
          <w:ilvl w:val="0"/>
          <w:numId w:val="1001"/>
        </w:numPr>
        <w:pStyle w:val="Compact"/>
      </w:pPr>
      <w:r>
        <w:rPr>
          <w:bCs/>
          <w:b/>
        </w:rPr>
        <w:t xml:space="preserve">Key Responsibilities:</w:t>
      </w:r>
      <w:r>
        <w:t xml:space="preserve"> </w:t>
      </w:r>
      <w:r>
        <w:t xml:space="preserve">Designing 5G network architectures, managing spectrum resources, and ensuring interoperability with existing 4G/LTE networks.</w:t>
      </w:r>
    </w:p>
    <w:p>
      <w:pPr>
        <w:numPr>
          <w:ilvl w:val="0"/>
          <w:numId w:val="1001"/>
        </w:numPr>
        <w:pStyle w:val="Compact"/>
      </w:pPr>
      <w:r>
        <w:rPr>
          <w:bCs/>
          <w:b/>
        </w:rPr>
        <w:t xml:space="preserve">Challenges:</w:t>
      </w:r>
      <w:r>
        <w:t xml:space="preserve"> </w:t>
      </w:r>
      <w:r>
        <w:t xml:space="preserve">High capital investment requirements, regulatory hurdles, and the need for skilled workforce training.</w:t>
      </w:r>
    </w:p>
    <w:bookmarkEnd w:id="24"/>
    <w:bookmarkStart w:id="25" w:name="Xc00f6fbfb1e2f74bd3f9aad292d909315980aed"/>
    <w:p>
      <w:pPr>
        <w:pStyle w:val="Heading2"/>
      </w:pPr>
      <w:r>
        <w:t xml:space="preserve">Role of Telecommunication Engineers in Cybersecurity</w:t>
      </w:r>
    </w:p>
    <w:p>
      <w:pPr>
        <w:pStyle w:val="FirstParagraph"/>
      </w:pPr>
      <w:r>
        <w:t xml:space="preserve">As Riyadh becomes increasingly digitized, the risk of cyber threats has grown exponentially. Telecommunication Engineers must now prioritize cybersecurity measures to protect critical infrastructure such as power grids, financial systems, and healthcare facilities. The Saudi government’s Nitaqat Program emphasizes the importance of securing communication networks against cyberattacks. Engineers in this field are required to implement encryption protocols, monitor network traffic for anomalies, and conduct regular security audits.</w:t>
      </w:r>
    </w:p>
    <w:bookmarkEnd w:id="25"/>
    <w:bookmarkStart w:id="26" w:name="skills-and-competencies-required"/>
    <w:p>
      <w:pPr>
        <w:pStyle w:val="Heading2"/>
      </w:pPr>
      <w:r>
        <w:t xml:space="preserve">Skills and Competencies Required</w:t>
      </w:r>
    </w:p>
    <w:p>
      <w:pPr>
        <w:pStyle w:val="FirstParagraph"/>
      </w:pPr>
      <w:r>
        <w:t xml:space="preserve">Telecommunication Engineers in Riyadh must possess a diverse skill set to address the city’s complex needs. Essential competencies include:</w:t>
      </w:r>
    </w:p>
    <w:p>
      <w:pPr>
        <w:numPr>
          <w:ilvl w:val="0"/>
          <w:numId w:val="1002"/>
        </w:numPr>
        <w:pStyle w:val="Compact"/>
      </w:pPr>
      <w:r>
        <w:rPr>
          <w:bCs/>
          <w:b/>
        </w:rPr>
        <w:t xml:space="preserve">Technical Expertise:</w:t>
      </w:r>
      <w:r>
        <w:t xml:space="preserve"> </w:t>
      </w:r>
      <w:r>
        <w:t xml:space="preserve">Proficiency in network design, signal processing, and wireless communication technologies.</w:t>
      </w:r>
    </w:p>
    <w:p>
      <w:pPr>
        <w:numPr>
          <w:ilvl w:val="0"/>
          <w:numId w:val="1002"/>
        </w:numPr>
        <w:pStyle w:val="Compact"/>
      </w:pPr>
      <w:r>
        <w:rPr>
          <w:bCs/>
          <w:b/>
        </w:rPr>
        <w:t xml:space="preserve">Analytical Skills:</w:t>
      </w:r>
      <w:r>
        <w:t xml:space="preserve"> </w:t>
      </w:r>
      <w:r>
        <w:t xml:space="preserve">Ability to analyze data for network optimization and troubleshoot technical issues.</w:t>
      </w:r>
    </w:p>
    <w:p>
      <w:pPr>
        <w:numPr>
          <w:ilvl w:val="0"/>
          <w:numId w:val="1002"/>
        </w:numPr>
        <w:pStyle w:val="Compact"/>
      </w:pPr>
      <w:r>
        <w:rPr>
          <w:bCs/>
          <w:b/>
        </w:rPr>
        <w:t xml:space="preserve">Cross-Disciplinary Knowledge:</w:t>
      </w:r>
      <w:r>
        <w:t xml:space="preserve"> </w:t>
      </w:r>
      <w:r>
        <w:t xml:space="preserve">Understanding of IoT, AI (Artificial Intelligence), and cloud computing to support smart city initiatives.</w:t>
      </w:r>
    </w:p>
    <w:bookmarkEnd w:id="26"/>
    <w:bookmarkStart w:id="27" w:name="conclusion-and-recommendations"/>
    <w:p>
      <w:pPr>
        <w:pStyle w:val="Heading2"/>
      </w:pPr>
      <w:r>
        <w:t xml:space="preserve">Conclusion and Recommendations</w:t>
      </w:r>
    </w:p>
    <w:p>
      <w:pPr>
        <w:pStyle w:val="FirstParagraph"/>
      </w:pPr>
      <w:r>
        <w:t xml:space="preserve">This Undergraduate Thesis underscores the indispensable role of Telecommunication Engineers in shaping Riyadh’s communication infrastructure. As Saudi Arabia continues its digital transformation, these professionals will be at the forefront of implementing cutting-edge technologies while addressing regional challenges. To support this growth, recommendations include:</w:t>
      </w:r>
    </w:p>
    <w:p>
      <w:pPr>
        <w:numPr>
          <w:ilvl w:val="0"/>
          <w:numId w:val="1003"/>
        </w:numPr>
        <w:pStyle w:val="Compact"/>
      </w:pPr>
      <w:r>
        <w:t xml:space="preserve">Enhancing academic programs to align with industry needs, such as specialized courses in 5G and cybersecurity.</w:t>
      </w:r>
    </w:p>
    <w:p>
      <w:pPr>
        <w:numPr>
          <w:ilvl w:val="0"/>
          <w:numId w:val="1003"/>
        </w:numPr>
        <w:pStyle w:val="Compact"/>
      </w:pPr>
      <w:r>
        <w:t xml:space="preserve">Promoting public-private partnerships to fund large-scale telecommunication projects.</w:t>
      </w:r>
    </w:p>
    <w:p>
      <w:pPr>
        <w:numPr>
          <w:ilvl w:val="0"/>
          <w:numId w:val="1003"/>
        </w:numPr>
        <w:pStyle w:val="Compact"/>
      </w:pPr>
      <w:r>
        <w:t xml:space="preserve">Investing in workforce training and certifications for Telecommunication Engineers to meet global standards.</w:t>
      </w:r>
    </w:p>
    <w:bookmarkEnd w:id="27"/>
    <w:bookmarkStart w:id="28" w:name="references"/>
    <w:p>
      <w:pPr>
        <w:pStyle w:val="Heading2"/>
      </w:pPr>
      <w:r>
        <w:t xml:space="preserve">References</w:t>
      </w:r>
    </w:p>
    <w:p>
      <w:pPr>
        <w:pStyle w:val="FirstParagraph"/>
      </w:pPr>
      <w:r>
        <w:t xml:space="preserve">This thesis references academic papers, government publications, and industry reports from reputable sources. Specific citations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Saudi Arabia Riyadh</dc:title>
  <dc:creator/>
  <dc:language>en</dc:language>
  <cp:keywords/>
  <dcterms:created xsi:type="dcterms:W3CDTF">2026-07-21T06:53:50Z</dcterms:created>
  <dcterms:modified xsi:type="dcterms:W3CDTF">2026-07-21T06:53:50Z</dcterms:modified>
</cp:coreProperties>
</file>

<file path=docProps/custom.xml><?xml version="1.0" encoding="utf-8"?>
<Properties xmlns="http://schemas.openxmlformats.org/officeDocument/2006/custom-properties" xmlns:vt="http://schemas.openxmlformats.org/officeDocument/2006/docPropsVTypes"/>
</file>