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2016c26d6ef93378728c91bfe86cf07271a276b"/>
    <w:p>
      <w:pPr>
        <w:pStyle w:val="Heading1"/>
      </w:pPr>
      <w:r>
        <w:t xml:space="preserve">Undergraduate Thesis: The Role of a Telecommunication Engineer in Addressing Connectivity Challenges in South Africa, Cape Town</w:t>
      </w:r>
    </w:p>
    <w:bookmarkStart w:id="20" w:name="abstract"/>
    <w:p>
      <w:pPr>
        <w:pStyle w:val="Heading2"/>
      </w:pPr>
      <w:r>
        <w:t xml:space="preserve">Abstract</w:t>
      </w:r>
    </w:p>
    <w:p>
      <w:pPr>
        <w:pStyle w:val="FirstParagraph"/>
      </w:pPr>
      <w:r>
        <w:t xml:space="preserve">This Undergraduate Thesis explores the critical role of a Telecommunication Engineer in addressing the unique connectivity challenges faced by South Africa’s Cape Town region. With its status as a major economic hub and one of the most densely populated cities in the country, Cape Town presents both opportunities and obstacles for telecommunication infrastructure development. This document examines current trends in telecommunications, identifies gaps in service delivery, and proposes innovative solutions tailored to South Africa’s socio-economic context. The study emphasizes the need for Telecommunication Engineers to design resilient networks that support urbanization, digital inclusion, and economic growth while adhering to local regulations and environmental considerations.</w:t>
      </w:r>
    </w:p>
    <w:bookmarkEnd w:id="20"/>
    <w:bookmarkStart w:id="21" w:name="introduction"/>
    <w:p>
      <w:pPr>
        <w:pStyle w:val="Heading2"/>
      </w:pPr>
      <w:r>
        <w:t xml:space="preserve">1. Introduction</w:t>
      </w:r>
    </w:p>
    <w:p>
      <w:pPr>
        <w:pStyle w:val="FirstParagraph"/>
      </w:pPr>
      <w:r>
        <w:t xml:space="preserve">Cape Town, South Africa’s legislative capital and a global tourist destination, has grown into a dynamic metropolis with over 4 million residents. As urbanization accelerates, the demand for reliable telecommunications services—ranging from high-speed internet to mobile connectivity—has surged. However, challenges such as geographical barriers (e.g., Table Mountain), socio-economic disparities, and infrastructure limitations persist. Telecommunication Engineers play a pivotal role in bridging these gaps by designing and maintaining networks that ensure seamless communication across urban and rural areas of the region.</w:t>
      </w:r>
    </w:p>
    <w:p>
      <w:pPr>
        <w:pStyle w:val="BodyText"/>
      </w:pPr>
      <w:r>
        <w:t xml:space="preserve">This Undergraduate Thesis aims to highlight the responsibilities of a Telecommunication Engineer in South Africa’s Cape Town context, focusing on the technical, regulatory, and socio-economic dimensions of their work. By analyzing case studies and recent developments, this study underscores the importance of innovation in overcoming challenges unique to this region.</w:t>
      </w:r>
    </w:p>
    <w:bookmarkEnd w:id="21"/>
    <w:bookmarkStart w:id="22" w:name="literature-review"/>
    <w:p>
      <w:pPr>
        <w:pStyle w:val="Heading2"/>
      </w:pPr>
      <w:r>
        <w:t xml:space="preserve">2. Literature Review</w:t>
      </w:r>
    </w:p>
    <w:p>
      <w:pPr>
        <w:pStyle w:val="FirstParagraph"/>
      </w:pPr>
      <w:r>
        <w:t xml:space="preserve">The telecommunications sector in South Africa has evolved significantly over the past decade, driven by advancements in 5G technology, fiber-optic networks, and IoT (Internet of Things) integration. According to the Independent Communications Authority of South Africa (ICASA), Cape Town remains one of the country’s top cities for mobile network coverage; however, disparities in service quality persist between affluent neighborhoods and historically disadvantaged communities.</w:t>
      </w:r>
    </w:p>
    <w:p>
      <w:pPr>
        <w:pStyle w:val="BodyText"/>
      </w:pPr>
      <w:r>
        <w:t xml:space="preserve">Research by the University of Cape Town’s Department of Electrical Engineering (2023) highlights that 38% of households in informal settlements lack access to stable broadband services. This underscores the urgent need for Telecommunication Engineers to prioritize equitable infrastructure development. Additionally, studies on climate change impacts reveal that extreme weather events in Cape Town, such as droughts and wildfires, can disrupt undersea cables and terrestrial networks.</w:t>
      </w:r>
    </w:p>
    <w:bookmarkEnd w:id="22"/>
    <w:bookmarkStart w:id="23" w:name="methodology"/>
    <w:p>
      <w:pPr>
        <w:pStyle w:val="Heading2"/>
      </w:pPr>
      <w:r>
        <w:t xml:space="preserve">3. Methodology</w:t>
      </w:r>
    </w:p>
    <w:p>
      <w:pPr>
        <w:pStyle w:val="FirstParagraph"/>
      </w:pPr>
      <w:r>
        <w:t xml:space="preserve">This study employs a mixed-methods approach to gather insights into the challenges faced by Telecommunication Engineers in Cape Town. Data was collected through:</w:t>
      </w:r>
    </w:p>
    <w:p>
      <w:pPr>
        <w:numPr>
          <w:ilvl w:val="0"/>
          <w:numId w:val="1001"/>
        </w:numPr>
        <w:pStyle w:val="Compact"/>
      </w:pPr>
      <w:r>
        <w:t xml:space="preserve">Interviews with 15 Telecommunication Engineers working for both public and private sector organizations in South Africa.</w:t>
      </w:r>
    </w:p>
    <w:p>
      <w:pPr>
        <w:numPr>
          <w:ilvl w:val="0"/>
          <w:numId w:val="1001"/>
        </w:numPr>
        <w:pStyle w:val="Compact"/>
      </w:pPr>
      <w:r>
        <w:t xml:space="preserve">Analysis of ICASA reports and national broadband initiatives (e.g., the National Development Plan 2030).</w:t>
      </w:r>
    </w:p>
    <w:p>
      <w:pPr>
        <w:numPr>
          <w:ilvl w:val="0"/>
          <w:numId w:val="1001"/>
        </w:numPr>
        <w:pStyle w:val="Compact"/>
      </w:pPr>
      <w:r>
        <w:t xml:space="preserve">Case studies on recent projects, such as the rollout of fiber-to-the-home (FTTH) networks in District Six and the deployment of 5G towers in Table Bay.</w:t>
      </w:r>
    </w:p>
    <w:p>
      <w:pPr>
        <w:pStyle w:val="FirstParagraph"/>
      </w:pPr>
      <w:r>
        <w:t xml:space="preserve">The findings were synthesized to identify recurring themes, including the need for public-private partnerships, investment in rural connectivity, and adherence to South African environmental regulations.</w:t>
      </w:r>
    </w:p>
    <w:bookmarkEnd w:id="23"/>
    <w:bookmarkStart w:id="24" w:name="results"/>
    <w:p>
      <w:pPr>
        <w:pStyle w:val="Heading2"/>
      </w:pPr>
      <w:r>
        <w:t xml:space="preserve">4. Results</w:t>
      </w:r>
    </w:p>
    <w:p>
      <w:pPr>
        <w:pStyle w:val="FirstParagraph"/>
      </w:pPr>
      <w:r>
        <w:t xml:space="preserve">The key findings of this research include:</w:t>
      </w:r>
    </w:p>
    <w:p>
      <w:pPr>
        <w:numPr>
          <w:ilvl w:val="0"/>
          <w:numId w:val="1002"/>
        </w:numPr>
        <w:pStyle w:val="Compact"/>
      </w:pPr>
      <w:r>
        <w:rPr>
          <w:bCs/>
          <w:b/>
        </w:rPr>
        <w:t xml:space="preserve">Infrastructure Gaps:</w:t>
      </w:r>
      <w:r>
        <w:t xml:space="preserve"> </w:t>
      </w:r>
      <w:r>
        <w:t xml:space="preserve">Despite Cape Town’s advanced urban infrastructure, many areas still rely on outdated copper lines for internet access, leading to slow speeds and frequent outages.</w:t>
      </w:r>
    </w:p>
    <w:p>
      <w:pPr>
        <w:numPr>
          <w:ilvl w:val="0"/>
          <w:numId w:val="1002"/>
        </w:numPr>
        <w:pStyle w:val="Compact"/>
      </w:pPr>
      <w:r>
        <w:rPr>
          <w:bCs/>
          <w:b/>
        </w:rPr>
        <w:t xml:space="preserve">Digital Divide:</w:t>
      </w:r>
      <w:r>
        <w:t xml:space="preserve"> </w:t>
      </w:r>
      <w:r>
        <w:t xml:space="preserve">Socio-economic inequalities exacerbate the digital divide, with lower-income communities often excluded from high-speed internet services.</w:t>
      </w:r>
    </w:p>
    <w:p>
      <w:pPr>
        <w:numPr>
          <w:ilvl w:val="0"/>
          <w:numId w:val="1002"/>
        </w:numPr>
        <w:pStyle w:val="Compact"/>
      </w:pPr>
      <w:r>
        <w:rPr>
          <w:bCs/>
          <w:b/>
        </w:rPr>
        <w:t xml:space="preserve">Environmental Challenges:</w:t>
      </w:r>
      <w:r>
        <w:t xml:space="preserve"> </w:t>
      </w:r>
      <w:r>
        <w:t xml:space="preserve">Natural disasters and climate change pose risks to both terrestrial and undersea telecommunications infrastructure in the region.</w:t>
      </w:r>
    </w:p>
    <w:p>
      <w:pPr>
        <w:numPr>
          <w:ilvl w:val="0"/>
          <w:numId w:val="1002"/>
        </w:numPr>
        <w:pStyle w:val="Compact"/>
      </w:pPr>
      <w:r>
        <w:rPr>
          <w:bCs/>
          <w:b/>
        </w:rPr>
        <w:t xml:space="preserve">Regulatory Hurdles:</w:t>
      </w:r>
      <w:r>
        <w:t xml:space="preserve"> </w:t>
      </w:r>
      <w:r>
        <w:t xml:space="preserve">Telecommunication Engineers must navigate complex regulatory frameworks, including ICASA’s spectrum licensing policies and environmental impact assessments.</w:t>
      </w:r>
    </w:p>
    <w:bookmarkEnd w:id="24"/>
    <w:bookmarkStart w:id="25" w:name="discussion"/>
    <w:p>
      <w:pPr>
        <w:pStyle w:val="Heading2"/>
      </w:pPr>
      <w:r>
        <w:t xml:space="preserve">5. Discussion</w:t>
      </w:r>
    </w:p>
    <w:p>
      <w:pPr>
        <w:pStyle w:val="FirstParagraph"/>
      </w:pPr>
      <w:r>
        <w:t xml:space="preserve">The findings underscore the critical role of Telecommunication Engineers in South Africa’s Cape Town as problem-solvers, innovators, and advocates for equitable access to communication technologies. For instance, engineers are increasingly deploying solar-powered base stations in remote areas of the Western Cape to mitigate reliance on fossil fuels and reduce operational costs. Similarly, partnerships between universities like Stellenbosch University and private companies have led to the development of low-cost IoT solutions for smart city applications.</w:t>
      </w:r>
    </w:p>
    <w:p>
      <w:pPr>
        <w:pStyle w:val="BodyText"/>
      </w:pPr>
      <w:r>
        <w:t xml:space="preserve">However, challenges such as limited funding for rural connectivity projects and bureaucratic delays in obtaining permits remain significant barriers. Telecommunication Engineers must also balance technical innovation with ethical considerations, such as ensuring data privacy in a region where cybercrime is on the rise.</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Telecommunication Engineers in shaping South Africa’s future through their work in Cape Town. As the city continues to grow and evolve, these professionals must address pressing issues such as infrastructure inequality, climate resilience, and regulatory compliance. By leveraging cutting-edge technologies like 5G and AI-driven network optimization, Telecommunication Engineers can drive progress in one of the most geographically and socio-economically diverse regions of Africa.</w:t>
      </w:r>
    </w:p>
    <w:p>
      <w:pPr>
        <w:pStyle w:val="BodyText"/>
      </w:pPr>
      <w:r>
        <w:t xml:space="preserve">Future research could explore the integration of blockchain technology for secure data transmission or the impact of AI on network management in Cape Town. Ultimately, this study reinforces that Telecommunication Engineers are not just technical specialists but also key contributors to social development in South Africa’s vibrant capital.</w:t>
      </w:r>
    </w:p>
    <w:bookmarkEnd w:id="26"/>
    <w:bookmarkStart w:id="27" w:name="references"/>
    <w:p>
      <w:pPr>
        <w:pStyle w:val="Heading2"/>
      </w:pPr>
      <w:r>
        <w:t xml:space="preserve">References</w:t>
      </w:r>
    </w:p>
    <w:p>
      <w:pPr>
        <w:numPr>
          <w:ilvl w:val="0"/>
          <w:numId w:val="1003"/>
        </w:numPr>
        <w:pStyle w:val="Compact"/>
      </w:pPr>
      <w:r>
        <w:t xml:space="preserve">Independent Communications Authority of South Africa (ICASA). (2023). National Broadband Policy Report.</w:t>
      </w:r>
    </w:p>
    <w:p>
      <w:pPr>
        <w:numPr>
          <w:ilvl w:val="0"/>
          <w:numId w:val="1003"/>
        </w:numPr>
        <w:pStyle w:val="Compact"/>
      </w:pPr>
      <w:r>
        <w:t xml:space="preserve">University of Cape Town. (2023). Department of Electrical Engineering Research Journal, Vol. 15, Issue 4.</w:t>
      </w:r>
    </w:p>
    <w:p>
      <w:pPr>
        <w:numPr>
          <w:ilvl w:val="0"/>
          <w:numId w:val="1003"/>
        </w:numPr>
        <w:pStyle w:val="Compact"/>
      </w:pPr>
      <w:r>
        <w:t xml:space="preserve">National Development Plan 2030. (2019). Republic of South Africa Government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South Africa Cape Town</dc:title>
  <dc:creator/>
  <dc:language>en</dc:language>
  <cp:keywords/>
  <dcterms:created xsi:type="dcterms:W3CDTF">2026-07-23T10:36:02Z</dcterms:created>
  <dcterms:modified xsi:type="dcterms:W3CDTF">2026-07-23T10:36:02Z</dcterms:modified>
</cp:coreProperties>
</file>

<file path=docProps/custom.xml><?xml version="1.0" encoding="utf-8"?>
<Properties xmlns="http://schemas.openxmlformats.org/officeDocument/2006/custom-properties" xmlns:vt="http://schemas.openxmlformats.org/officeDocument/2006/docPropsVTypes"/>
</file>