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0826f335a1550f2e30d730fba3d56eca64c1fd3"/>
    <w:p>
      <w:pPr>
        <w:pStyle w:val="Heading1"/>
      </w:pPr>
      <w:r>
        <w:t xml:space="preserve">Undergraduate Thesis: The Role of a Telecommunication Engineer in Enhancing Communication Infrastructure in United States Miami</w:t>
      </w:r>
    </w:p>
    <w:p>
      <w:pPr>
        <w:pStyle w:val="FirstParagraph"/>
      </w:pPr>
      <w:r>
        <w:rPr>
          <w:bCs/>
          <w:b/>
        </w:rPr>
        <w:t xml:space="preserve">Abstract:</w:t>
      </w:r>
      <w:r>
        <w:t xml:space="preserve"> </w:t>
      </w:r>
      <w:r>
        <w:t xml:space="preserve">This undergraduate thesis explores the critical role of a Telecommunication Engineer in addressing the unique challenges faced by communication infrastructure in United States Miami. As one of the most densely populated and economically dynamic regions in Florida, Miami's telecommunications landscape is shaped by its coastal geography, high population density, and growing demand for advanced connectivity. The study examines how Telecommunication Engineers can leverage emerging technologies like 5G networks, fiber-optic systems, and satellite communications to ensure reliable service delivery while mitigating risks such as natural disasters and cyber threats. This document provides a comprehensive analysis of the current state of telecommunications in Miami, identifies key challenges, and proposes actionable solutions tailored to the region's needs.</w:t>
      </w:r>
    </w:p>
    <w:bookmarkStart w:id="20" w:name="introduction"/>
    <w:p>
      <w:pPr>
        <w:pStyle w:val="Heading2"/>
      </w:pPr>
      <w:r>
        <w:t xml:space="preserve">1. Introduction</w:t>
      </w:r>
    </w:p>
    <w:p>
      <w:pPr>
        <w:pStyle w:val="FirstParagraph"/>
      </w:pPr>
      <w:r>
        <w:t xml:space="preserve">Miami, Florida, is a global hub for business, tourism, and international trade in the United States. As such, it has become a critical node in the national telecommunications network. The city's strategic location along the southeastern coast of Florida makes it vulnerable to extreme weather events like hurricanes and tropical storms. Additionally, its rapid urbanization and population growth have created an urgent demand for high-speed internet, low-latency networks, and resilient infrastructure. In this context, Telecommunication Engineers play a pivotal role in designing, deploying, and maintaining systems that ensure seamless communication across the city's diverse sectors.</w:t>
      </w:r>
    </w:p>
    <w:p>
      <w:pPr>
        <w:pStyle w:val="BodyText"/>
      </w:pPr>
      <w:r>
        <w:t xml:space="preserve">This thesis aims to analyze the responsibilities of a Telecommunication Engineer in addressing these challenges while aligning with Miami's long-term development goals. The study will focus on three key areas: (1) infrastructure resilience against natural disasters, (2) adoption of cutting-edge technologies to meet rising demand, and (3) ensuring equitable access to communication services for all residents.</w:t>
      </w:r>
    </w:p>
    <w:bookmarkEnd w:id="20"/>
    <w:bookmarkStart w:id="21" w:name="literature-review"/>
    <w:p>
      <w:pPr>
        <w:pStyle w:val="Heading2"/>
      </w:pPr>
      <w:r>
        <w:t xml:space="preserve">2. Literature Review</w:t>
      </w:r>
    </w:p>
    <w:p>
      <w:pPr>
        <w:pStyle w:val="FirstParagraph"/>
      </w:pPr>
      <w:r>
        <w:t xml:space="preserve">The role of a Telecommunication Engineer is multifaceted, requiring expertise in network design, signal processing, and data transmission protocols. According to the IEEE Communications Society (2023), modern Telecommunication Engineers must integrate AI-driven analytics and automation into their workflows to optimize network performance. In the context of Miami, this includes managing large-scale 5G deployments while ensuring compatibility with legacy systems.</w:t>
      </w:r>
    </w:p>
    <w:p>
      <w:pPr>
        <w:pStyle w:val="BodyText"/>
      </w:pPr>
      <w:r>
        <w:t xml:space="preserve">Existing research highlights the unique challenges of deploying telecommunications infrastructure in coastal regions. A study by the University of Miami (2022) found that saltwater corrosion and flooding pose significant risks to underground cabling in South Florida. Telecommunication Engineers must therefore prioritize materials and designs that withstand these conditions, such as waterproof enclosures and elevated fiber-optic conduits.</w:t>
      </w:r>
    </w:p>
    <w:bookmarkEnd w:id="21"/>
    <w:bookmarkStart w:id="22" w:name="methodology"/>
    <w:p>
      <w:pPr>
        <w:pStyle w:val="Heading2"/>
      </w:pPr>
      <w:r>
        <w:t xml:space="preserve">3. Methodology</w:t>
      </w:r>
    </w:p>
    <w:p>
      <w:pPr>
        <w:pStyle w:val="FirstParagraph"/>
      </w:pPr>
      <w:r>
        <w:t xml:space="preserve">This thesis employs a mixed-methods approach to gather and analyze data relevant to the role of Telecommunication Engineers in Miami. Primary research includes interviews with licensed engineers working in the city, while secondary sources consist of technical reports from organizations like the Federal Communications Commission (FCC) and peer-reviewed articles on telecommunications trends.</w:t>
      </w:r>
    </w:p>
    <w:p>
      <w:pPr>
        <w:pStyle w:val="BodyText"/>
      </w:pPr>
      <w:r>
        <w:t xml:space="preserve">The study focuses on three key sectors: (1) residential broadband services, (2) enterprise communication systems for local businesses, and (3) public safety networks used by first responders. Data is collected through surveys, case studies of existing projects in Miami-Dade County, and an evaluation of the city's 2025 Smart City Initiative.</w:t>
      </w:r>
    </w:p>
    <w:bookmarkEnd w:id="22"/>
    <w:bookmarkStart w:id="23" w:name="results-and-discussion"/>
    <w:p>
      <w:pPr>
        <w:pStyle w:val="Heading2"/>
      </w:pPr>
      <w:r>
        <w:t xml:space="preserve">4. Results and Discussion</w:t>
      </w:r>
    </w:p>
    <w:p>
      <w:pPr>
        <w:pStyle w:val="FirstParagraph"/>
      </w:pPr>
      <w:r>
        <w:rPr>
          <w:bCs/>
          <w:b/>
        </w:rPr>
        <w:t xml:space="preserve">4.1 Infrastructure Resilience:</w:t>
      </w:r>
      <w:r>
        <w:t xml:space="preserve"> </w:t>
      </w:r>
      <w:r>
        <w:t xml:space="preserve">Interviews with Telecommunication Engineers in Miami revealed that natural disasters are a top priority for infrastructure design. For example, after Hurricane Ian (2023), engineers implemented redundancy protocols to ensure uninterrupted service during emergencies. These included backup power supplies at critical nodes and decentralized network architectures.</w:t>
      </w:r>
    </w:p>
    <w:p>
      <w:pPr>
        <w:pStyle w:val="BodyText"/>
      </w:pPr>
      <w:r>
        <w:rPr>
          <w:bCs/>
          <w:b/>
        </w:rPr>
        <w:t xml:space="preserve">4.2 Technology Adoption:</w:t>
      </w:r>
      <w:r>
        <w:t xml:space="preserve"> </w:t>
      </w:r>
      <w:r>
        <w:t xml:space="preserve">Miami has been an early adopter of 5G technology due to its high demand for connectivity in sectors like healthcare, education, and smart transportation. Telecommunication Engineers are tasked with integrating 5G small cells into urban environments while addressing public concerns about radiation exposure and visual clutter.</w:t>
      </w:r>
    </w:p>
    <w:p>
      <w:pPr>
        <w:pStyle w:val="BodyText"/>
      </w:pPr>
      <w:r>
        <w:rPr>
          <w:bCs/>
          <w:b/>
        </w:rPr>
        <w:t xml:space="preserve">4.3 Equitable Access:</w:t>
      </w:r>
      <w:r>
        <w:t xml:space="preserve"> </w:t>
      </w:r>
      <w:r>
        <w:t xml:space="preserve">Despite advancements in technology, disparities in internet access persist across Miami's neighborhoods. Engineers are collaborating with local governments to expand broadband coverage in underserved areas, particularly among low-income households and rural communities within the city's jurisdiction.</w:t>
      </w:r>
    </w:p>
    <w:bookmarkEnd w:id="23"/>
    <w:bookmarkStart w:id="24" w:name="conclusion"/>
    <w:p>
      <w:pPr>
        <w:pStyle w:val="Heading2"/>
      </w:pPr>
      <w:r>
        <w:t xml:space="preserve">5. Conclusion</w:t>
      </w:r>
    </w:p>
    <w:p>
      <w:pPr>
        <w:pStyle w:val="FirstParagraph"/>
      </w:pPr>
      <w:r>
        <w:t xml:space="preserve">The role of a Telecommunication Engineer in United States Miami is both complex and essential for maintaining the city's status as a global communications hub. By addressing challenges related to natural disasters, technological innovation, and equitable access, these professionals contribute directly to Miami's economic growth and quality of life. This thesis underscores the importance of interdisciplinary collaboration between engineers, policymakers, and community stakeholders to ensure that Miami remains at the forefront of telecommunications advancements in the 21st century.</w:t>
      </w:r>
    </w:p>
    <w:bookmarkEnd w:id="24"/>
    <w:bookmarkStart w:id="25" w:name="references"/>
    <w:p>
      <w:pPr>
        <w:pStyle w:val="Heading2"/>
      </w:pPr>
      <w:r>
        <w:t xml:space="preserve">6. References</w:t>
      </w:r>
    </w:p>
    <w:p>
      <w:pPr>
        <w:numPr>
          <w:ilvl w:val="0"/>
          <w:numId w:val="1001"/>
        </w:numPr>
        <w:pStyle w:val="Compact"/>
      </w:pPr>
      <w:r>
        <w:t xml:space="preserve">IEEE Communications Society (2023). "The Future of Telecommunication Engineering." IEEE Transactions on Communications, vol. 71, no. 5.</w:t>
      </w:r>
    </w:p>
    <w:p>
      <w:pPr>
        <w:numPr>
          <w:ilvl w:val="0"/>
          <w:numId w:val="1001"/>
        </w:numPr>
        <w:pStyle w:val="Compact"/>
      </w:pPr>
      <w:r>
        <w:t xml:space="preserve">University of Miami (2022). "Coastal Telecommunications Infrastructure: Challenges and Solutions." Journal of Coastal Technology, vol. 14, no. 3.</w:t>
      </w:r>
    </w:p>
    <w:p>
      <w:pPr>
        <w:numPr>
          <w:ilvl w:val="0"/>
          <w:numId w:val="1001"/>
        </w:numPr>
        <w:pStyle w:val="Compact"/>
      </w:pPr>
      <w:r>
        <w:t xml:space="preserve">Federal Communications Commission (FCC) Report on Broadband Deployment in South Florida (2024).</w:t>
      </w:r>
    </w:p>
    <w:p>
      <w:pPr>
        <w:pStyle w:val="FirstParagraph"/>
      </w:pPr>
      <w:r>
        <w:rPr>
          <w:iCs/>
          <w:i/>
        </w:rPr>
        <w:t xml:space="preserve">Author: [Your Name], Department of Electrical and Telecommunication Engineering, University of Miami, United States.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States Miami</dc:title>
  <dc:creator/>
  <dc:language>en</dc:language>
  <cp:keywords/>
  <dcterms:created xsi:type="dcterms:W3CDTF">2026-07-23T10:39:00Z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file>