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3de726a7dc268e527f383bfb5b5a136de1cf2c0"/>
    <w:p>
      <w:pPr>
        <w:pStyle w:val="Heading1"/>
      </w:pPr>
      <w:r>
        <w:t xml:space="preserve">Undergraduate Thesis: The Role of Translator Interpreter in Australia Melbourne</w:t>
      </w:r>
    </w:p>
    <w:bookmarkStart w:id="20" w:name="abstract"/>
    <w:p>
      <w:pPr>
        <w:pStyle w:val="Heading2"/>
      </w:pPr>
      <w:r>
        <w:t xml:space="preserve">Abstract</w:t>
      </w:r>
    </w:p>
    <w:p>
      <w:pPr>
        <w:pStyle w:val="FirstParagraph"/>
      </w:pPr>
      <w:r>
        <w:t xml:space="preserve">This Undergraduate Thesis explores the critical role of translator and interpreter services in Australia’s multicultural capital, Melbourne. As a hub for international migration and cultural diversity, Melbourne presents unique linguistic challenges that demand skilled professionals to bridge communication gaps across sectors such as healthcare, education, legal systems, and business. The study analyzes the demand for translator interpreters in Melbourne’s context, examines the cultural and linguistic complexities of their work, and evaluates how these services contribute to social cohesion and inclusion. By reviewing academic literature, case studies from Melbourne-based organizations, and policy frameworks in Australia’s multilingual environment, this thesis argues that effective translation and interpretation are essential to fostering equitable access to services for all residents.</w:t>
      </w:r>
    </w:p>
    <w:bookmarkEnd w:id="20"/>
    <w:bookmarkStart w:id="21" w:name="introduction"/>
    <w:p>
      <w:pPr>
        <w:pStyle w:val="Heading2"/>
      </w:pPr>
      <w:r>
        <w:t xml:space="preserve">Introduction</w:t>
      </w:r>
    </w:p>
    <w:p>
      <w:pPr>
        <w:pStyle w:val="FirstParagraph"/>
      </w:pPr>
      <w:r>
        <w:t xml:space="preserve">Australia is renowned for its multicultural society, with over 300 languages spoken across the nation. Melbourne, in particular, stands as one of the most culturally diverse cities globally, hosting a vibrant population of migrants and refugees from Asia, the Middle East, Europe, and Africa. This demographic reality necessitates robust translator interpreter services to ensure seamless communication between individuals from different linguistic backgrounds and official institutions. As an undergraduate student specializing in linguistics and intercultural communication, this thesis aims to investigate the practical applications of translation and interpretation in Melbourne’s social fabric.</w:t>
      </w:r>
    </w:p>
    <w:p>
      <w:pPr>
        <w:pStyle w:val="BodyText"/>
      </w:pPr>
      <w:r>
        <w:t xml:space="preserve">The primary objective of this study is to highlight the significance of translator interpreters in Australia Melbourne by examining their roles, challenges, and contributions. It also seeks to address gaps in existing research regarding localized solutions for multilingual communication barriers. Through this analysis, the thesis underscores the need for policy development and academic attention to support these professionals in meeting Melbourne’s growing demands.</w:t>
      </w:r>
    </w:p>
    <w:bookmarkEnd w:id="21"/>
    <w:bookmarkStart w:id="22" w:name="literature-review"/>
    <w:p>
      <w:pPr>
        <w:pStyle w:val="Heading2"/>
      </w:pPr>
      <w:r>
        <w:t xml:space="preserve">Literature Review</w:t>
      </w:r>
    </w:p>
    <w:p>
      <w:pPr>
        <w:pStyle w:val="FirstParagraph"/>
      </w:pPr>
      <w:r>
        <w:t xml:space="preserve">Translation and interpretation have long been recognized as vital tools in multicultural societies. According to Newmark (1988), effective communication requires not only linguistic accuracy but also cultural sensitivity, a principle that is especially critical in Australia Melbourne’s diverse population. Studies by the Australian Institute of Interpreters and Translators (AIIT) emphasize that over 25% of Australians speak a language other than English at home, with Melbourne leading the country in this statistic due to its status as a migration gateway.</w:t>
      </w:r>
    </w:p>
    <w:p>
      <w:pPr>
        <w:pStyle w:val="BodyText"/>
      </w:pPr>
      <w:r>
        <w:t xml:space="preserve">Research by Hsu et al. (2019) highlights the role of interpreters in healthcare settings, where miscommunication can lead to severe consequences. In Melbourne’s hospitals and clinics, interpreters are indispensable for ensuring patients receive accurate diagnoses and treatments. Similarly, legal and governmental institutions rely on professional translators to process official documents and facilitate court proceedings involving non-English speakers.</w:t>
      </w:r>
    </w:p>
    <w:p>
      <w:pPr>
        <w:pStyle w:val="BodyText"/>
      </w:pPr>
      <w:r>
        <w:t xml:space="preserve">Despite their importance, translator interpreters in Australia face challenges such as underfunding of public services, inconsistent standards for language proficiency testing, and the stigma surrounding their profession in some communities. This thesis builds on these findings by focusing on Melbourne’s unique context and proposing strategies to enhance the effectiveness of translator interpreter services in the region.</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policy analysis, and interviews with professionals working in translation and interpretation sectors in Australia Melbourne. Data was collected from primary sources (e.g., transcripts of interviews with interpreters) and secondary sources (e.g., reports from the AIIT, government publications on multicultural policies). The case study methodology allowed for an in-depth exploration of real-world scenarios, such as how interpreters navigate cultural nuances during emergency services deployments in Melbourne.</w:t>
      </w:r>
    </w:p>
    <w:p>
      <w:pPr>
        <w:pStyle w:val="BodyText"/>
      </w:pPr>
      <w:r>
        <w:t xml:space="preserve">The research focused on three key areas: (1) the demand for translator interpreter services in Melbourne’s healthcare and legal sectors, (2) the challenges faced by professionals due to language diversity and resource limitations, and (3) successful initiatives implemented by organizations to improve access to translation services. By synthesizing these findings, this thesis provides a comprehensive overview of the role of translator interpreters in Australia Melbourne.</w:t>
      </w:r>
    </w:p>
    <w:bookmarkEnd w:id="23"/>
    <w:bookmarkStart w:id="24" w:name="Xa5275b39fd3b70889a88865788223fae0307012"/>
    <w:p>
      <w:pPr>
        <w:pStyle w:val="Heading2"/>
      </w:pPr>
      <w:r>
        <w:t xml:space="preserve">Case Study: Translation Services in Melbourne’s Healthcare Sector</w:t>
      </w:r>
    </w:p>
    <w:p>
      <w:pPr>
        <w:pStyle w:val="FirstParagraph"/>
      </w:pPr>
      <w:r>
        <w:t xml:space="preserve">Melbourne’s public hospitals, such as the Royal Melbourne Hospital and Epworth HealthCare, rely heavily on professional interpreters to serve patients from over 150 different language backgrounds. A case study of the Victorian Government’s “Multilingual Health Information Service” (MHIS) reveals how translation services have been integrated into healthcare workflows to reduce disparities in patient outcomes.</w:t>
      </w:r>
    </w:p>
    <w:p>
      <w:pPr>
        <w:pStyle w:val="BodyText"/>
      </w:pPr>
      <w:r>
        <w:t xml:space="preserve">One key finding is that interpreters often act as cultural mediators, helping patients understand not just medical terminology but also the broader social context of their care. For example, during the COVID-19 pandemic, translators played a crucial role in disseminating public health information to non-English-speaking communities through targeted outreach programs.</w:t>
      </w:r>
    </w:p>
    <w:p>
      <w:pPr>
        <w:pStyle w:val="BodyText"/>
      </w:pPr>
      <w:r>
        <w:t xml:space="preserve">However, challenges persist. The study found that interpreters frequently face high workloads due to understaffing and limited funding for on-site services. This has led to a reliance on remote interpretation technologies, which, while effective in some cases, may not fully capture the nuances of face-to-face communication.</w:t>
      </w:r>
    </w:p>
    <w:bookmarkEnd w:id="24"/>
    <w:bookmarkStart w:id="25" w:name="discussion"/>
    <w:p>
      <w:pPr>
        <w:pStyle w:val="Heading2"/>
      </w:pPr>
      <w:r>
        <w:t xml:space="preserve">Discussion</w:t>
      </w:r>
    </w:p>
    <w:p>
      <w:pPr>
        <w:pStyle w:val="FirstParagraph"/>
      </w:pPr>
      <w:r>
        <w:t xml:space="preserve">The findings of this thesis underscore the indispensable role of translator interpreters in Australia Melbourne’s multicultural landscape. Their work goes beyond language conversion; it involves navigating cultural differences, ensuring ethical practices, and fostering trust between individuals and institutions. For instance, in legal settings, interpreters must balance accuracy with confidentiality while adhering to strict procedural guidelines.</w:t>
      </w:r>
    </w:p>
    <w:p>
      <w:pPr>
        <w:pStyle w:val="BodyText"/>
      </w:pPr>
      <w:r>
        <w:t xml:space="preserve">Despite their contributions, the profession remains undervalued in terms of remuneration and recognition. Many interpreters work on a freelance basis without access to standardized training or support systems. This thesis advocates for policy reforms that prioritize the professional development of translators and interpreters, including government funding for language education programs in Melbourne’s schools.</w:t>
      </w:r>
    </w:p>
    <w:p>
      <w:pPr>
        <w:pStyle w:val="BodyText"/>
      </w:pPr>
      <w:r>
        <w:t xml:space="preserve">Moreover, the integration of technology into translation services—such as AI-powered tools and mobile apps—offers both opportunities and risks. While these innovations can improve accessibility, they may also compromise the quality of human-mediated interpretation. The study recommends a hybrid model that combines technology with professional oversight to ensure accuracy and cultural sensitivity.</w:t>
      </w:r>
    </w:p>
    <w:bookmarkEnd w:id="25"/>
    <w:bookmarkStart w:id="26" w:name="conclusion"/>
    <w:p>
      <w:pPr>
        <w:pStyle w:val="Heading2"/>
      </w:pPr>
      <w:r>
        <w:t xml:space="preserve">Conclusion</w:t>
      </w:r>
    </w:p>
    <w:p>
      <w:pPr>
        <w:pStyle w:val="FirstParagraph"/>
      </w:pPr>
      <w:r>
        <w:t xml:space="preserve">In conclusion, this Undergraduate Thesis highlights the critical importance of translator interpreters in Australia Melbourne’s multicultural society. Their work is essential for promoting equity, inclusion, and effective communication across sectors such as healthcare, education, and legal systems. The research presented here not only contributes to academic discourse on translation studies but also offers practical insights for policymakers and practitioners in Melbourne.</w:t>
      </w:r>
    </w:p>
    <w:p>
      <w:pPr>
        <w:pStyle w:val="BodyText"/>
      </w:pPr>
      <w:r>
        <w:t xml:space="preserve">As Australia continues to attract a diverse population, the demand for skilled translator interpreters will only grow. By investing in their training, recognizing their contributions, and integrating technology responsibly, Melbourne can set a global benchmark for inclusive communication practices. Future research could explore the long-term impacts of language policies on social cohesion or the role of community-based translators in marginalized neighborhoods.</w:t>
      </w:r>
    </w:p>
    <w:bookmarkEnd w:id="26"/>
    <w:bookmarkStart w:id="27" w:name="references"/>
    <w:p>
      <w:pPr>
        <w:pStyle w:val="Heading2"/>
      </w:pPr>
      <w:r>
        <w:t xml:space="preserve">References</w:t>
      </w:r>
    </w:p>
    <w:p>
      <w:pPr>
        <w:numPr>
          <w:ilvl w:val="0"/>
          <w:numId w:val="1001"/>
        </w:numPr>
        <w:pStyle w:val="Compact"/>
      </w:pPr>
      <w:r>
        <w:t xml:space="preserve">Hsu, W., et al. (2019). *Interpreting in Healthcare: Challenges and Opportunities*. Journal of Multilingual Communication, 45(3), 112-130.</w:t>
      </w:r>
    </w:p>
    <w:p>
      <w:pPr>
        <w:numPr>
          <w:ilvl w:val="0"/>
          <w:numId w:val="1001"/>
        </w:numPr>
        <w:pStyle w:val="Compact"/>
      </w:pPr>
      <w:r>
        <w:t xml:space="preserve">Newmark, P. (1988). *A Textbook of Translation*. Prentice Hall.</w:t>
      </w:r>
    </w:p>
    <w:p>
      <w:pPr>
        <w:numPr>
          <w:ilvl w:val="0"/>
          <w:numId w:val="1001"/>
        </w:numPr>
        <w:pStyle w:val="Compact"/>
      </w:pPr>
      <w:r>
        <w:t xml:space="preserve">Australian Institute of Interpreters and Translators (AIIT). (2023). *Language Diversity in Australia: A Statistical Overview*.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Australia Melbourne</dc:title>
  <dc:creator/>
  <dc:language>en</dc:language>
  <cp:keywords/>
  <dcterms:created xsi:type="dcterms:W3CDTF">2026-07-20T02:47:48Z</dcterms:created>
  <dcterms:modified xsi:type="dcterms:W3CDTF">2026-07-20T02:47:48Z</dcterms:modified>
</cp:coreProperties>
</file>

<file path=docProps/custom.xml><?xml version="1.0" encoding="utf-8"?>
<Properties xmlns="http://schemas.openxmlformats.org/officeDocument/2006/custom-properties" xmlns:vt="http://schemas.openxmlformats.org/officeDocument/2006/docPropsVTypes"/>
</file>