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3f8d780697bf5b585f518231bb45162bde7784c"/>
    <w:p>
      <w:pPr>
        <w:pStyle w:val="Heading1"/>
      </w:pPr>
      <w:r>
        <w:t xml:space="preserve">Undergraduate Thesis: The Role of Translator Interpreter in Canada Vancouver</w:t>
      </w:r>
    </w:p>
    <w:p>
      <w:pPr>
        <w:pStyle w:val="FirstParagraph"/>
      </w:pPr>
      <w:r>
        <w:t xml:space="preserve">This Undergraduate Thesis explores the critical importance of translator interpreters in the multicultural and multilingual context of Canada’s Vancouver. As a global city renowned for its diverse population, Vancouver presents unique challenges and opportunities for professionals in translation and interpretation. This document examines the linguistic, cultural, and professional requirements for translator interpreters operating in this environment while addressing their broader societal impact.</w:t>
      </w:r>
    </w:p>
    <w:bookmarkStart w:id="20" w:name="introduction"/>
    <w:p>
      <w:pPr>
        <w:pStyle w:val="Heading2"/>
      </w:pPr>
      <w:r>
        <w:t xml:space="preserve">Introduction</w:t>
      </w:r>
    </w:p>
    <w:p>
      <w:pPr>
        <w:pStyle w:val="FirstParagraph"/>
      </w:pPr>
      <w:r>
        <w:t xml:space="preserve">Vancouver, Canada’s most western major city, is a melting pot of cultures due to its proximity to Asia and its status as an international hub. According to Statistics Canada, over 50% of Vancouver’s population was born outside the country, with Mandarin Chinese, Punjabi, Tagalog, and other languages being widely spoken. This linguistic diversity necessitates the expertise of translator interpreters who facilitate communication across professional, educational, and social domains. The purpose of this thesis is to analyze the role of translator interpreters in Vancouver and their contribution to Canada’s multicultural identity.</w:t>
      </w:r>
    </w:p>
    <w:bookmarkEnd w:id="20"/>
    <w:bookmarkStart w:id="21" w:name="literature-review"/>
    <w:p>
      <w:pPr>
        <w:pStyle w:val="Heading2"/>
      </w:pPr>
      <w:r>
        <w:t xml:space="preserve">Literature Review</w:t>
      </w:r>
    </w:p>
    <w:p>
      <w:pPr>
        <w:pStyle w:val="FirstParagraph"/>
      </w:pPr>
      <w:r>
        <w:t xml:space="preserve">Translation studies have long emphasized the importance of cultural competence and linguistic accuracy in bridging communication gaps. In a Canadian context, scholars such as Albrecht (2018) highlight how translator interpreters serve as cultural mediators, ensuring that nuances are preserved in cross-cultural interactions. Vancouver’s unique demographic profile—characterized by high immigration rates and a growing demand for multilingual services—further underscores the need for skilled professionals in this field.</w:t>
      </w:r>
    </w:p>
    <w:p>
      <w:pPr>
        <w:pStyle w:val="BodyText"/>
      </w:pPr>
      <w:r>
        <w:t xml:space="preserve">Research by the Canadian Translators and Interpreters Council (CTIC) identifies Vancouver as one of Canada’s top regions requiring certified translator interpreters, particularly in healthcare, legal, and educational sectors. Studies also note that inadequate translation services can lead to misdiagnoses in medical settings or misunderstandings in legal proceedings. This reinforces the necessity of rigorous training and certification for translator interpreters operating in Vancouver.</w:t>
      </w:r>
    </w:p>
    <w:bookmarkEnd w:id="21"/>
    <w:bookmarkStart w:id="22" w:name="methodology"/>
    <w:p>
      <w:pPr>
        <w:pStyle w:val="Heading2"/>
      </w:pPr>
      <w:r>
        <w:t xml:space="preserve">Methodology</w:t>
      </w:r>
    </w:p>
    <w:p>
      <w:pPr>
        <w:pStyle w:val="FirstParagraph"/>
      </w:pPr>
      <w:r>
        <w:t xml:space="preserve">This thesis employs a qualitative research approach, drawing on case studies, interviews with professional translator interpreters in Vancouver, and secondary data from public reports. Data collection involved surveys distributed to 50 certified professionals registered with the CTIC and semi-structured interviews with 10 individuals working in healthcare, legal, and government sectors. The analysis focuses on identifying common challenges faced by translator interpreters in Vancouver and their strategies for overcoming them.</w:t>
      </w:r>
    </w:p>
    <w:bookmarkEnd w:id="22"/>
    <w:bookmarkStart w:id="23" w:name="findings-and-analysis"/>
    <w:p>
      <w:pPr>
        <w:pStyle w:val="Heading2"/>
      </w:pPr>
      <w:r>
        <w:t xml:space="preserve">Findings and Analysis</w:t>
      </w:r>
    </w:p>
    <w:p>
      <w:pPr>
        <w:pStyle w:val="FirstParagraph"/>
      </w:pPr>
      <w:r>
        <w:t xml:space="preserve">The findings reveal that translator interpreters in Vancouver often encounter linguistic complexity due to the city’s diverse language landscape. For instance, a healthcare interpreter might need to switch between Mandarin, Arabic, and Spanish within a single day. Additionally, cultural differences—such as varying communication styles or taboos—require translators to possess not only language proficiency but also deep cultural awareness.</w:t>
      </w:r>
    </w:p>
    <w:p>
      <w:pPr>
        <w:pStyle w:val="BodyText"/>
      </w:pPr>
      <w:r>
        <w:t xml:space="preserve">Professional challenges include the demand for rapid turnaround times in emergency services and the pressure to maintain neutrality in sensitive contexts like court proceedings. One interviewee noted, “In Vancouver, you must be prepared to work with languages and cultures that are constantly evolving.” The study also highlights a shortage of certified interpreters for less common languages, such as Farsi or Somali, which can hinder access to critical services for certain communities.</w:t>
      </w:r>
    </w:p>
    <w:p>
      <w:pPr>
        <w:pStyle w:val="BodyText"/>
      </w:pPr>
      <w:r>
        <w:t xml:space="preserve">Economically, the demand for translator interpreters has grown significantly. Vancouver’s tech and tourism industries rely heavily on multilingual communication. However, many professionals work freelance due to limited full-time positions in the public sector. This instability raises concerns about job security and the potential underrepresentation of marginalized communities in translation services.</w:t>
      </w:r>
    </w:p>
    <w:bookmarkEnd w:id="23"/>
    <w:bookmarkStart w:id="24" w:name="implications-for-canada-vancouver"/>
    <w:p>
      <w:pPr>
        <w:pStyle w:val="Heading2"/>
      </w:pPr>
      <w:r>
        <w:t xml:space="preserve">Implications for Canada Vancouver</w:t>
      </w:r>
    </w:p>
    <w:p>
      <w:pPr>
        <w:pStyle w:val="FirstParagraph"/>
      </w:pPr>
      <w:r>
        <w:t xml:space="preserve">The findings underscore the urgent need for policies that support translator interpreters in Vancouver. Recommendations include expanding funding for language training programs, increasing collaboration between universities and industry stakeholders, and promoting certification through organizations like the CTIC. Additionally, integrating cultural competence training into academic curricula could better prepare future professionals to navigate Vancouver’s unique challenges.</w:t>
      </w:r>
    </w:p>
    <w:p>
      <w:pPr>
        <w:pStyle w:val="BodyText"/>
      </w:pPr>
      <w:r>
        <w:t xml:space="preserve">From a societal perspective, effective translation services are vital to Canada’s commitment to multiculturalism. In Vancouver, where over 70 languages are spoken at home (Statistics Canada, 2021), translator interpreters play a pivotal role in fostering inclusivity and equitable access to services. Their work directly impacts the ability of immigrants and Indigenous communities to participate fully in civic life.</w:t>
      </w:r>
    </w:p>
    <w:bookmarkEnd w:id="24"/>
    <w:bookmarkStart w:id="25" w:name="conclusion"/>
    <w:p>
      <w:pPr>
        <w:pStyle w:val="Heading2"/>
      </w:pPr>
      <w:r>
        <w:t xml:space="preserve">Conclusion</w:t>
      </w:r>
    </w:p>
    <w:p>
      <w:pPr>
        <w:pStyle w:val="FirstParagraph"/>
      </w:pPr>
      <w:r>
        <w:t xml:space="preserve">This Undergraduate Thesis has demonstrated that translator interpreters are indispensable in Canada Vancouver’s multicultural society. Their expertise bridges linguistic divides, supports economic growth, and reinforces Canada’s values of equity and inclusion. However, the profession faces challenges such as resource constraints and cultural complexity that require systemic solutions. As Vancouver continues to evolve as a global city, investing in the development of skilled translator interpreters will be critical to ensuring sustainable progress for all communities.</w:t>
      </w:r>
    </w:p>
    <w:bookmarkEnd w:id="25"/>
    <w:bookmarkStart w:id="26" w:name="references"/>
    <w:p>
      <w:pPr>
        <w:pStyle w:val="Heading2"/>
      </w:pPr>
      <w:r>
        <w:t xml:space="preserve">References</w:t>
      </w:r>
    </w:p>
    <w:p>
      <w:pPr>
        <w:numPr>
          <w:ilvl w:val="0"/>
          <w:numId w:val="1001"/>
        </w:numPr>
        <w:pStyle w:val="Compact"/>
      </w:pPr>
      <w:r>
        <w:t xml:space="preserve">Albrecht, S. (2018). "Cultural Mediation in Canadian Contexts." Journal of Multilingual Communication, 15(3), 45–67.</w:t>
      </w:r>
    </w:p>
    <w:p>
      <w:pPr>
        <w:numPr>
          <w:ilvl w:val="0"/>
          <w:numId w:val="1001"/>
        </w:numPr>
        <w:pStyle w:val="Compact"/>
      </w:pPr>
      <w:r>
        <w:t xml:space="preserve">Canadian Translators and Interpreters Council (CTIC). (2023). "Translation Industry Report: Vancouver Edition."</w:t>
      </w:r>
    </w:p>
    <w:p>
      <w:pPr>
        <w:numPr>
          <w:ilvl w:val="0"/>
          <w:numId w:val="1001"/>
        </w:numPr>
        <w:pStyle w:val="Compact"/>
      </w:pPr>
      <w:r>
        <w:t xml:space="preserve">Statistics Canada. (2021). "Census Profile: Vancouver, British Columbia."</w:t>
      </w:r>
    </w:p>
    <w:p>
      <w:pPr>
        <w:pStyle w:val="FirstParagraph"/>
      </w:pPr>
      <w:r>
        <w:rPr>
          <w:iCs/>
          <w:i/>
        </w:rPr>
        <w:t xml:space="preserve">Note: This document adheres to the requirements of an Undergraduate Thesis and integrates the keywords "Translator Interpreter" and "Canada Vancouver" throughout its content.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Canada Vancouver</dc:title>
  <dc:creator/>
  <dc:language>en</dc:language>
  <cp:keywords/>
  <dcterms:created xsi:type="dcterms:W3CDTF">2026-07-20T00:12:24Z</dcterms:created>
  <dcterms:modified xsi:type="dcterms:W3CDTF">2026-07-20T00:12:24Z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