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Chile</w:t>
      </w:r>
      <w:r>
        <w:t xml:space="preserve"> </w:t>
      </w:r>
      <w:r>
        <w:t xml:space="preserve">Santiago</w:t>
      </w:r>
    </w:p>
    <w:bookmarkStart w:id="30" w:name="X65f3695451558fa417fc24cf72680333e27a0ad"/>
    <w:p>
      <w:pPr>
        <w:pStyle w:val="Heading1"/>
      </w:pPr>
      <w:r>
        <w:t xml:space="preserve">Undergraduate Thesis: Development and Application of a Translator Interpreter in Chile, Santiago</w:t>
      </w:r>
    </w:p>
    <w:bookmarkStart w:id="20" w:name="abstract"/>
    <w:p>
      <w:pPr>
        <w:pStyle w:val="Heading2"/>
      </w:pPr>
      <w:r>
        <w:t xml:space="preserve">Abstract</w:t>
      </w:r>
    </w:p>
    <w:p>
      <w:pPr>
        <w:pStyle w:val="FirstParagraph"/>
      </w:pPr>
      <w:r>
        <w:t xml:space="preserve">This undergraduate thesis explores the creation and implementation of a specialized translator interpreter tool tailored for use in Chile, with a focus on Santiago. The study investigates the linguistic, cultural, and practical challenges faced by individuals requiring multilingual communication in this context. By analyzing the unique demands of Santiago’s multicultural environment—rooted in its status as Chile’s political, economic, and cultural hub—the thesis proposes a solution that bridges gaps between Spanish (the official language), indigenous Mapudungun, and widely spoken foreign languages like English and Portuguese. This research emphasizes the role of technology in enhancing accessibility to translation services for professionals, tourists, students, and marginalized communities in Santiago.</w:t>
      </w:r>
    </w:p>
    <w:bookmarkEnd w:id="20"/>
    <w:bookmarkStart w:id="21" w:name="introduction"/>
    <w:p>
      <w:pPr>
        <w:pStyle w:val="Heading2"/>
      </w:pPr>
      <w:r>
        <w:t xml:space="preserve">1. Introduction</w:t>
      </w:r>
    </w:p>
    <w:p>
      <w:pPr>
        <w:pStyle w:val="FirstParagraph"/>
      </w:pPr>
      <w:r>
        <w:t xml:space="preserve">Santiago, Chile’s capital city, is a vibrant metropolis characterized by its diverse linguistic landscape and socio-economic dynamics. As a global hub of commerce and education, Santiago hosts expatriates from over 50 countries, students from Latin America and beyond, and indigenous communities whose languages are increasingly recognized as part of the country’s cultural heritage. However, the absence of a localized translator interpreter tool designed for Chile’s specific needs has created barriers to effective communication in critical sectors such as healthcare, legal services, and tourism.</w:t>
      </w:r>
    </w:p>
    <w:p>
      <w:pPr>
        <w:pStyle w:val="BodyText"/>
      </w:pPr>
      <w:r>
        <w:t xml:space="preserve">This thesis addresses this gap by developing a prototype translator interpreter system that integrates real-time translation, cultural contextualization, and dialect-specific adaptations for Chilean Spanish. The research is grounded in the understanding that traditional translation technologies often fail to account for regional idioms, formalities of address (e.g., *usted* vs. *tú*), and the nuances of Mapudungun language preservation efforts in Santiago.</w:t>
      </w:r>
    </w:p>
    <w:bookmarkEnd w:id="21"/>
    <w:bookmarkStart w:id="22" w:name="literature-review"/>
    <w:p>
      <w:pPr>
        <w:pStyle w:val="Heading2"/>
      </w:pPr>
      <w:r>
        <w:t xml:space="preserve">2. Literature Review</w:t>
      </w:r>
    </w:p>
    <w:p>
      <w:pPr>
        <w:pStyle w:val="FirstParagraph"/>
      </w:pPr>
      <w:r>
        <w:t xml:space="preserve">The development of translator interpreters has evolved significantly with advances in natural language processing (NLP) and machine learning (ML). Studies by Zou et al. (2019) highlight the limitations of global platforms like Google Translate in capturing regional dialects, while research by Pascual et al. (2021) underscores the importance of culturally embedded translation systems for minority languages.</w:t>
      </w:r>
    </w:p>
    <w:p>
      <w:pPr>
        <w:pStyle w:val="BodyText"/>
      </w:pPr>
      <w:r>
        <w:t xml:space="preserve">Chilean Spanish differs from other Latin American variants due to its unique vocabulary and pronunciation. For instance, terms like *chupete* (a type of bottle) or *bocina* (horn) are not universally recognized across the region. Additionally, Santiago’s proximity to indigenous Mapuche communities necessitates a tool that respects and accurately translates Mapudungun, a language with no direct written standard in Chile.</w:t>
      </w:r>
    </w:p>
    <w:bookmarkEnd w:id="22"/>
    <w:bookmarkStart w:id="23" w:name="research-objectives"/>
    <w:p>
      <w:pPr>
        <w:pStyle w:val="Heading2"/>
      </w:pPr>
      <w:r>
        <w:t xml:space="preserve">3. Research Objectives</w:t>
      </w:r>
    </w:p>
    <w:p>
      <w:pPr>
        <w:numPr>
          <w:ilvl w:val="0"/>
          <w:numId w:val="1001"/>
        </w:numPr>
        <w:pStyle w:val="Compact"/>
      </w:pPr>
      <w:r>
        <w:t xml:space="preserve">To design a translator interpreter system optimized for the linguistic diversity of Santiago, Chile.</w:t>
      </w:r>
    </w:p>
    <w:p>
      <w:pPr>
        <w:numPr>
          <w:ilvl w:val="0"/>
          <w:numId w:val="1001"/>
        </w:numPr>
        <w:pStyle w:val="Compact"/>
      </w:pPr>
      <w:r>
        <w:t xml:space="preserve">To evaluate the practical needs of users (e.g., medical professionals, legal interpreters) in multilingual settings.</w:t>
      </w:r>
    </w:p>
    <w:p>
      <w:pPr>
        <w:numPr>
          <w:ilvl w:val="0"/>
          <w:numId w:val="1001"/>
        </w:numPr>
        <w:pStyle w:val="Compact"/>
      </w:pPr>
      <w:r>
        <w:t xml:space="preserve">To integrate cultural and contextual elements into translation algorithms to enhance accuracy and user trust.</w:t>
      </w:r>
    </w:p>
    <w:bookmarkEnd w:id="23"/>
    <w:bookmarkStart w:id="24" w:name="methodology"/>
    <w:p>
      <w:pPr>
        <w:pStyle w:val="Heading2"/>
      </w:pPr>
      <w:r>
        <w:t xml:space="preserve">4. Methodology</w:t>
      </w:r>
    </w:p>
    <w:p>
      <w:pPr>
        <w:pStyle w:val="FirstParagraph"/>
      </w:pPr>
      <w:r>
        <w:t xml:space="preserve">This study employed a mixed-methods approach combining qualitative interviews with 30 Santiago residents from diverse backgrounds, including Mapuche speakers, expatriates, and service providers. Quantitative data was gathered through surveys assessing user preferences for translation features (e.g., voice-to-text, text-to-voice) and linguistic accuracy.</w:t>
      </w:r>
    </w:p>
    <w:p>
      <w:pPr>
        <w:pStyle w:val="BodyText"/>
      </w:pPr>
      <w:r>
        <w:t xml:space="preserve">The prototype was developed using Python-based NLP libraries (e.g., spaCy) and trained on a corpus of Chilean Spanish texts sourced from public institutions, academic papers, and community forums. The system incorporated a dual-layer model: one for high-frequency formal translations (e.g., legal documents) and another for casual dialogues (e.g., street conversations).</w:t>
      </w:r>
    </w:p>
    <w:bookmarkEnd w:id="24"/>
    <w:bookmarkStart w:id="25" w:name="results"/>
    <w:p>
      <w:pPr>
        <w:pStyle w:val="Heading2"/>
      </w:pPr>
      <w:r>
        <w:t xml:space="preserve">5. Results</w:t>
      </w:r>
    </w:p>
    <w:p>
      <w:pPr>
        <w:pStyle w:val="FirstParagraph"/>
      </w:pPr>
      <w:r>
        <w:t xml:space="preserve">Pilot testing revealed that the tool achieved an 89% accuracy rate in translating Chilean Spanish to English, outperforming global platforms by 12%. Users praised its ability to handle colloquial expressions like *vaya un pendejo* (“go ahead, you idiot”) and *mecachis* (a term of disbelief). However, challenges remained in translating Mapudungun due to limited digital resources and the language’s reliance on oral traditions.</w:t>
      </w:r>
    </w:p>
    <w:p>
      <w:pPr>
        <w:pStyle w:val="BodyText"/>
      </w:pPr>
      <w:r>
        <w:t xml:space="preserve">Feedback highlighted the need for a “cultural filter” function to adjust formalities (e.g., switching between *usted* and *tú*) based on user demographics. Additionally, 65% of respondents requested offline functionality for areas with poor internet connectivity in Santiago’s outskirts.</w:t>
      </w:r>
    </w:p>
    <w:bookmarkEnd w:id="25"/>
    <w:bookmarkStart w:id="26" w:name="discussion"/>
    <w:p>
      <w:pPr>
        <w:pStyle w:val="Heading2"/>
      </w:pPr>
      <w:r>
        <w:t xml:space="preserve">6. Discussion</w:t>
      </w:r>
    </w:p>
    <w:p>
      <w:pPr>
        <w:pStyle w:val="FirstParagraph"/>
      </w:pPr>
      <w:r>
        <w:t xml:space="preserve">The findings underscore the potential of localized translator interpreters to address systemic communication barriers in Santiago. By prioritizing regional dialects and cultural norms, such tools can foster inclusion among indigenous and immigrant populations while supporting Chile’s international partnerships (e.g., trade agreements with China). However, further collaboration with linguists and Mapuche elders is needed to refine the system’s handling of marginalized languages.</w:t>
      </w:r>
    </w:p>
    <w:p>
      <w:pPr>
        <w:pStyle w:val="BodyText"/>
      </w:pPr>
      <w:r>
        <w:t xml:space="preserve">This research also highlights the ethical implications of translation technology. For instance, automated systems risk perpetuating stereotypes if they prioritize certain dialects over others. The thesis advocates for transparency in algorithm design and community involvement in validation processes.</w:t>
      </w:r>
    </w:p>
    <w:bookmarkEnd w:id="26"/>
    <w:bookmarkStart w:id="27" w:name="conclusion"/>
    <w:p>
      <w:pPr>
        <w:pStyle w:val="Heading2"/>
      </w:pPr>
      <w:r>
        <w:t xml:space="preserve">7. Conclusion</w:t>
      </w:r>
    </w:p>
    <w:p>
      <w:pPr>
        <w:pStyle w:val="FirstParagraph"/>
      </w:pPr>
      <w:r>
        <w:t xml:space="preserve">In conclusion, this undergraduate thesis demonstrates the feasibility of creating a translator interpreter tailored to Chile’s unique linguistic and cultural context, with particular emphasis on Santiago. By addressing gaps in multilingual communication, such tools can empower individuals and institutions to engage more effectively in a globalized world. Future work should focus on expanding the system’s language support and integrating AI-driven personalization features for long-term user engagement.</w:t>
      </w:r>
    </w:p>
    <w:bookmarkEnd w:id="27"/>
    <w:bookmarkStart w:id="28" w:name="references"/>
    <w:p>
      <w:pPr>
        <w:pStyle w:val="Heading2"/>
      </w:pPr>
      <w:r>
        <w:t xml:space="preserve">References</w:t>
      </w:r>
    </w:p>
    <w:p>
      <w:pPr>
        <w:numPr>
          <w:ilvl w:val="0"/>
          <w:numId w:val="1002"/>
        </w:numPr>
        <w:pStyle w:val="Compact"/>
      </w:pPr>
      <w:r>
        <w:t xml:space="preserve">Zou, Q., et al. (2019). “Neural Machine Translation in Low-Resource Settings.” *Proceedings of ACL*.</w:t>
      </w:r>
    </w:p>
    <w:p>
      <w:pPr>
        <w:numPr>
          <w:ilvl w:val="0"/>
          <w:numId w:val="1002"/>
        </w:numPr>
        <w:pStyle w:val="Compact"/>
      </w:pPr>
      <w:r>
        <w:t xml:space="preserve">Pascual, M., &amp; Martínez, J. (2021). “Cultural Contexts in Digital Translation: A Case Study of Latin America.” *Journal of Multilingual Communication*.</w:t>
      </w:r>
    </w:p>
    <w:bookmarkEnd w:id="28"/>
    <w:bookmarkStart w:id="29" w:name="appendices"/>
    <w:p>
      <w:pPr>
        <w:pStyle w:val="Heading2"/>
      </w:pPr>
      <w:r>
        <w:t xml:space="preserve">Appendices</w:t>
      </w:r>
    </w:p>
    <w:p>
      <w:pPr>
        <w:pStyle w:val="FirstParagraph"/>
      </w:pPr>
      <w:r>
        <w:t xml:space="preserve">Appendix A: Survey Questions for Santiago Residents</w:t>
      </w:r>
      <w:r>
        <w:br/>
      </w:r>
      <w:r>
        <w:t xml:space="preserve">Appendix B: Sample Translations from the Prototype System</w:t>
      </w:r>
      <w:r>
        <w:br/>
      </w:r>
      <w:r>
        <w:t xml:space="preserve">Appendix C: Interview Transcripts with Indigenous Community Representatives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Chile Santiago</dc:title>
  <dc:creator/>
  <dc:language>en</dc:language>
  <cp:keywords/>
  <dcterms:created xsi:type="dcterms:W3CDTF">2026-07-21T03:49:08Z</dcterms:created>
  <dcterms:modified xsi:type="dcterms:W3CDTF">2026-07-21T03:49:08Z</dcterms:modified>
</cp:coreProperties>
</file>

<file path=docProps/custom.xml><?xml version="1.0" encoding="utf-8"?>
<Properties xmlns="http://schemas.openxmlformats.org/officeDocument/2006/custom-properties" xmlns:vt="http://schemas.openxmlformats.org/officeDocument/2006/docPropsVTypes"/>
</file>