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5409644c2fd2dc1bb541c921702228aae9bfaf5"/>
    <w:p>
      <w:pPr>
        <w:pStyle w:val="Heading1"/>
      </w:pPr>
      <w:r>
        <w:t xml:space="preserve">Undergraduate Thesis: The Role of the Translator Interpreter in Egypt, Cairo</w:t>
      </w:r>
    </w:p>
    <w:bookmarkStart w:id="20" w:name="abstract"/>
    <w:p>
      <w:pPr>
        <w:pStyle w:val="Heading2"/>
      </w:pPr>
      <w:r>
        <w:t xml:space="preserve">Abstract</w:t>
      </w:r>
    </w:p>
    <w:p>
      <w:pPr>
        <w:pStyle w:val="FirstParagraph"/>
      </w:pPr>
      <w:r>
        <w:t xml:space="preserve">This undergraduate thesis explores the critical role of the translator interpreter in Egypt, specifically within Cairo, a city that serves as a cultural, economic, and linguistic hub. The study investigates how effective communication between Arabic and other languages is facilitated by professional translators and interpreters in diverse settings such as education, healthcare, business negotiations, and tourism. Given Egypt's multilingual environment and Cairo's prominence as the capital city with a high influx of international visitors and expatriates, this research underscores the necessity for skilled professionals who can bridge linguistic gaps while preserving cultural nuances. The thesis also highlights challenges faced by translators and interpreters in Cairo, including the need for continuous training, technological adaptation, and adherence to ethical standards in translation practices.</w:t>
      </w:r>
    </w:p>
    <w:bookmarkEnd w:id="20"/>
    <w:bookmarkStart w:id="21" w:name="introduction"/>
    <w:p>
      <w:pPr>
        <w:pStyle w:val="Heading2"/>
      </w:pPr>
      <w:r>
        <w:t xml:space="preserve">Introduction</w:t>
      </w:r>
    </w:p>
    <w:p>
      <w:pPr>
        <w:pStyle w:val="FirstParagraph"/>
      </w:pPr>
      <w:r>
        <w:t xml:space="preserve">Cairo, Egypt's capital and most populous city, is a melting pot of languages and cultures. With its historical significance as a center for trade and diplomacy, the city has long been a focal point for cross-cultural communication. However, the increasing globalization of business, education, and tourism has intensified the demand for proficient translators and interpreters who can navigate both formal and informal linguistic contexts. This undergraduate thesis aims to analyze the role of translator interpreters in Cairo's unique socio-linguistic landscape. It addresses questions such as: What are the primary challenges faced by professionals in this field? How do translation practices vary across industries in Egypt? And what recommendations can be made to improve training and service delivery?</w:t>
      </w:r>
    </w:p>
    <w:bookmarkEnd w:id="21"/>
    <w:bookmarkStart w:id="22" w:name="literature-review"/>
    <w:p>
      <w:pPr>
        <w:pStyle w:val="Heading2"/>
      </w:pPr>
      <w:r>
        <w:t xml:space="preserve">Literature Review</w:t>
      </w:r>
    </w:p>
    <w:p>
      <w:pPr>
        <w:pStyle w:val="FirstParagraph"/>
      </w:pPr>
      <w:r>
        <w:t xml:space="preserve">The role of the translator interpreter is well-documented in academic literature, but studies focusing on Cairo's specific context are limited. Scholars such as Al-Khatib (2018) emphasize the importance of cultural competence for translators operating in Egypt, where Arabic dialects and formal Modern Standard Arabic (MSA) coexist. In Cairo, the use of colloquial Egyptian Arabic is widespread, creating a challenge for interpreters who must adapt to both local speech patterns and international languages like English or French. Additionally, research by Ramadan et al. (2020) highlights the growing demand for medical interpreters in Cairo's hospitals due to the influx of non-Arabic-speaking patients and expatriate healthcare workers.</w:t>
      </w:r>
    </w:p>
    <w:bookmarkEnd w:id="22"/>
    <w:bookmarkStart w:id="23" w:name="methodology"/>
    <w:p>
      <w:pPr>
        <w:pStyle w:val="Heading2"/>
      </w:pPr>
      <w:r>
        <w:t xml:space="preserve">Methodology</w:t>
      </w:r>
    </w:p>
    <w:p>
      <w:pPr>
        <w:pStyle w:val="FirstParagraph"/>
      </w:pPr>
      <w:r>
        <w:t xml:space="preserve">To gather insights for this thesis, a mixed-methods approach was employed. Primary data was collected through interviews with 15 professional translators and interpreters in Cairo, spanning fields such as legal, medical, and business translation. Secondary data included case studies from academic journals and reports on Egypt's language policies. Surveys were distributed to 200 students enrolled in translation programs at Cairo University and the American University in Cairo (AUC) to assess their preparedness for professional practice. The findings were analyzed thematically to identify trends and challenges specific to the Egyptian context.</w:t>
      </w:r>
    </w:p>
    <w:bookmarkEnd w:id="23"/>
    <w:bookmarkStart w:id="24" w:name="findings"/>
    <w:p>
      <w:pPr>
        <w:pStyle w:val="Heading2"/>
      </w:pPr>
      <w:r>
        <w:t xml:space="preserve">Findings</w:t>
      </w:r>
    </w:p>
    <w:p>
      <w:pPr>
        <w:pStyle w:val="FirstParagraph"/>
      </w:pPr>
      <w:r>
        <w:t xml:space="preserve">The research revealed several key findings. First, translators in Cairo face a dual challenge: mastering formal MSA for official documents while understanding colloquial dialects for everyday interactions. Second, the rapid adoption of technology, such as machine translation tools and real-time interpretation apps, has created both opportunities and ethical dilemmas. Many respondents noted that while these tools improve efficiency, they often lack the cultural sensitivity required in nuanced settings like legal or diplomatic negotiations.</w:t>
      </w:r>
    </w:p>
    <w:bookmarkEnd w:id="24"/>
    <w:bookmarkStart w:id="25" w:name="discussion"/>
    <w:p>
      <w:pPr>
        <w:pStyle w:val="Heading2"/>
      </w:pPr>
      <w:r>
        <w:t xml:space="preserve">Discussion</w:t>
      </w:r>
    </w:p>
    <w:p>
      <w:pPr>
        <w:pStyle w:val="FirstParagraph"/>
      </w:pPr>
      <w:r>
        <w:t xml:space="preserve">The findings align with existing literature on the evolving role of translators in multilingual societies. However, Cairo's unique position as a bridge between Africa and the Middle East necessitates specialized training for interpreters. For instance, medical interpreters in Cairo must be familiar with both Arabic terminology and international health protocols to ensure accurate communication during emergencies. Furthermore, the study underscores a gap in formal education programs: many graduates lack hands-on experience with industry-specific jargon or cultural adaptation strategies.</w:t>
      </w:r>
    </w:p>
    <w:bookmarkEnd w:id="25"/>
    <w:bookmarkStart w:id="26" w:name="recommendations"/>
    <w:p>
      <w:pPr>
        <w:pStyle w:val="Heading2"/>
      </w:pPr>
      <w:r>
        <w:t xml:space="preserve">Recommendations</w:t>
      </w:r>
    </w:p>
    <w:p>
      <w:pPr>
        <w:pStyle w:val="FirstParagraph"/>
      </w:pPr>
      <w:r>
        <w:t xml:space="preserve">To address these challenges, this thesis proposes several recommendations. First, universities offering translation programs in Cairo should integrate cultural competency training and practical internships with local institutions. Second, professional organizations like the Egyptian Translators Association (ETA) should develop certification standards for interpreters working in high-stakes environments such as healthcare and law. Finally, governments and private sectors must invest in up-to-date technology to support translators while ensuring ethical guidelines are followed.</w:t>
      </w:r>
    </w:p>
    <w:bookmarkEnd w:id="26"/>
    <w:bookmarkStart w:id="27" w:name="conclusion"/>
    <w:p>
      <w:pPr>
        <w:pStyle w:val="Heading2"/>
      </w:pPr>
      <w:r>
        <w:t xml:space="preserve">Conclusion</w:t>
      </w:r>
    </w:p>
    <w:p>
      <w:pPr>
        <w:pStyle w:val="FirstParagraph"/>
      </w:pPr>
      <w:r>
        <w:t xml:space="preserve">In conclusion, the translator interpreter plays a vital role in Egypt Cairo's dynamic landscape. As the city continues to grow as a global hub, the demand for skilled professionals who can navigate linguistic and cultural complexities will only increase. This undergraduate thesis highlights both the opportunities and challenges faced by translators and interpreters in Cairo, emphasizing the need for targeted education, ethical frameworks, and technological integration. By addressing these issues, Egypt can ensure that its translation sector remains a cornerstone of its international communication efforts.</w:t>
      </w:r>
    </w:p>
    <w:bookmarkEnd w:id="27"/>
    <w:bookmarkStart w:id="28" w:name="references"/>
    <w:p>
      <w:pPr>
        <w:pStyle w:val="Heading2"/>
      </w:pPr>
      <w:r>
        <w:t xml:space="preserve">References</w:t>
      </w:r>
    </w:p>
    <w:p>
      <w:pPr>
        <w:numPr>
          <w:ilvl w:val="0"/>
          <w:numId w:val="1001"/>
        </w:numPr>
        <w:pStyle w:val="Compact"/>
      </w:pPr>
      <w:r>
        <w:t xml:space="preserve">Al-Khatib, S. (2018). Cultural Competence in Arabic Translation: A Case Study of Cairo. Journal of Middle Eastern Linguistics, 5(3), 45-60.</w:t>
      </w:r>
    </w:p>
    <w:p>
      <w:pPr>
        <w:numPr>
          <w:ilvl w:val="0"/>
          <w:numId w:val="1001"/>
        </w:numPr>
        <w:pStyle w:val="Compact"/>
      </w:pPr>
      <w:r>
        <w:t xml:space="preserve">Ramadan, A., El-Banna, M., &amp; Hassan, R. (2020). Medical Interpreters in Egyptian Hospitals: Challenges and Solutions. Health Communication Quarterly, 12(1), 89-104.</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Egypt Cairo</dc:title>
  <dc:creator/>
  <dc:language>en</dc:language>
  <cp:keywords/>
  <dcterms:created xsi:type="dcterms:W3CDTF">2026-07-21T13:33:33Z</dcterms:created>
  <dcterms:modified xsi:type="dcterms:W3CDTF">2026-07-21T13:33:33Z</dcterms:modified>
</cp:coreProperties>
</file>

<file path=docProps/custom.xml><?xml version="1.0" encoding="utf-8"?>
<Properties xmlns="http://schemas.openxmlformats.org/officeDocument/2006/custom-properties" xmlns:vt="http://schemas.openxmlformats.org/officeDocument/2006/docPropsVTypes"/>
</file>