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France</w:t>
      </w:r>
      <w:r>
        <w:t xml:space="preserve"> </w:t>
      </w:r>
      <w:r>
        <w:t xml:space="preserve">Lyon</w:t>
      </w:r>
    </w:p>
    <w:p>
      <w:pPr>
        <w:pStyle w:val="FirstParagraph"/>
      </w:pPr>
      <w:r>
        <w:t xml:space="preserve">```html</w:t>
      </w:r>
    </w:p>
    <w:bookmarkStart w:id="28" w:name="X9f5fd8e38f674dd9938cc27ccdfc2c70a326a7a"/>
    <w:p>
      <w:pPr>
        <w:pStyle w:val="Heading1"/>
      </w:pPr>
      <w:r>
        <w:t xml:space="preserve">Undergraduate Thesis: Development and Application of a Translator Interpreter System in France, Lyon</w:t>
      </w:r>
    </w:p>
    <w:bookmarkStart w:id="20" w:name="abstract"/>
    <w:p>
      <w:pPr>
        <w:pStyle w:val="Heading2"/>
      </w:pPr>
      <w:r>
        <w:t xml:space="preserve">Abstract</w:t>
      </w:r>
    </w:p>
    <w:p>
      <w:pPr>
        <w:pStyle w:val="FirstParagraph"/>
      </w:pPr>
      <w:r>
        <w:t xml:space="preserve">This undergraduate thesis explores the design, implementation, and practical application of a multilingual Translator Interpreter system tailored for use in France’s third-largest city, Lyon. The study investigates how such technology can address linguistic and cultural barriers in professional, educational, and social contexts within Lyon. By analyzing regional language dynamics, technological advancements in natural language processing (NLP), and user requirements specific to the Rhône-Alpes region, this thesis proposes a framework for a Translator Interpreter system that integrates real-time translation capabilities with cultural contextualization. The findings emphasize the importance of localized adaptation in France Lyon, where French is predominant but regional dialects (e.g., Lyonnaise) and international languages (e.g., English, Arabic) coexist due to tourism, trade, and migration.</w:t>
      </w:r>
    </w:p>
    <w:bookmarkEnd w:id="20"/>
    <w:bookmarkStart w:id="21" w:name="introduction"/>
    <w:p>
      <w:pPr>
        <w:pStyle w:val="Heading2"/>
      </w:pPr>
      <w:r>
        <w:t xml:space="preserve">1. Introduction</w:t>
      </w:r>
    </w:p>
    <w:p>
      <w:pPr>
        <w:pStyle w:val="FirstParagraph"/>
      </w:pPr>
      <w:r>
        <w:t xml:space="preserve">Lyon, a vibrant metropolis in eastern France, is known for its historical significance, cultural diversity, and role as a hub for business and innovation. As an international tourist destination and a center for industries like gastronomy, technology, and higher education (e.g., École Normale Supérieure de Lyon), the city faces unique challenges in multilingual communication. This thesis focuses on the development of a Translator Interpreter system—a digital tool that bridges language gaps by providing real-time translation and interpretation services. The project is framed within the context of France Lyon, where such technology could enhance accessibility for non-French speakers while respecting local cultural norms.</w:t>
      </w:r>
    </w:p>
    <w:bookmarkEnd w:id="21"/>
    <w:bookmarkStart w:id="22" w:name="literature-review"/>
    <w:p>
      <w:pPr>
        <w:pStyle w:val="Heading2"/>
      </w:pPr>
      <w:r>
        <w:t xml:space="preserve">2. Literature Review</w:t>
      </w:r>
    </w:p>
    <w:p>
      <w:pPr>
        <w:pStyle w:val="FirstParagraph"/>
      </w:pPr>
      <w:r>
        <w:t xml:space="preserve">The concept of Translator Interpreters has evolved significantly with advancements in artificial intelligence (AI) and machine learning. Modern systems leverage NLP to process spoken or written text, translating it into multiple languages with high accuracy. However, existing solutions often lack localization for specific regions like France Lyon. Studies by researchers such as [Author Name] highlight the limitations of generic translation tools in capturing regional dialects, idioms, and socio-cultural nuances.</w:t>
      </w:r>
    </w:p>
    <w:p>
      <w:pPr>
        <w:numPr>
          <w:ilvl w:val="0"/>
          <w:numId w:val="1001"/>
        </w:numPr>
        <w:pStyle w:val="Compact"/>
      </w:pPr>
      <w:r>
        <w:rPr>
          <w:bCs/>
          <w:b/>
        </w:rPr>
        <w:t xml:space="preserve">Regional Specificity:</w:t>
      </w:r>
      <w:r>
        <w:t xml:space="preserve"> </w:t>
      </w:r>
      <w:r>
        <w:t xml:space="preserve">Lyon’s linguistic landscape includes standard French and regional variations (e.g., Lyonnaise), which may not be fully supported by global platforms like Google Translate or DeepL.</w:t>
      </w:r>
    </w:p>
    <w:p>
      <w:pPr>
        <w:numPr>
          <w:ilvl w:val="0"/>
          <w:numId w:val="1001"/>
        </w:numPr>
        <w:pStyle w:val="Compact"/>
      </w:pPr>
      <w:r>
        <w:rPr>
          <w:bCs/>
          <w:b/>
        </w:rPr>
        <w:t xml:space="preserve">Cultural Contextualization:</w:t>
      </w:r>
      <w:r>
        <w:t xml:space="preserve"> </w:t>
      </w:r>
      <w:r>
        <w:t xml:space="preserve">A Translator Interpreter must account for cultural references, such as local festivals (e.g., Fête des Lumières) or business etiquette, to avoid miscommunication.</w:t>
      </w:r>
    </w:p>
    <w:p>
      <w:pPr>
        <w:numPr>
          <w:ilvl w:val="0"/>
          <w:numId w:val="1001"/>
        </w:numPr>
        <w:pStyle w:val="Compact"/>
      </w:pPr>
      <w:r>
        <w:rPr>
          <w:bCs/>
          <w:b/>
        </w:rPr>
        <w:t xml:space="preserve">User Demographics:</w:t>
      </w:r>
      <w:r>
        <w:t xml:space="preserve"> </w:t>
      </w:r>
      <w:r>
        <w:t xml:space="preserve">Lyon’s population includes students, professionals, and tourists from over 150 countries. The system must prioritize languages spoken by major immigrant communities (e.g., Arabic, Portuguese) while maintaining French as the primary language.</w:t>
      </w:r>
    </w:p>
    <w:bookmarkEnd w:id="22"/>
    <w:bookmarkStart w:id="23" w:name="methodology-and-implementation"/>
    <w:p>
      <w:pPr>
        <w:pStyle w:val="Heading2"/>
      </w:pPr>
      <w:r>
        <w:t xml:space="preserve">3. Methodology and Implementation</w:t>
      </w:r>
    </w:p>
    <w:p>
      <w:pPr>
        <w:pStyle w:val="FirstParagraph"/>
      </w:pPr>
      <w:r>
        <w:t xml:space="preserve">The development of the Translator Interpreter system followed a structured approach:</w:t>
      </w:r>
    </w:p>
    <w:p>
      <w:pPr>
        <w:numPr>
          <w:ilvl w:val="0"/>
          <w:numId w:val="1002"/>
        </w:numPr>
        <w:pStyle w:val="Compact"/>
      </w:pPr>
      <w:r>
        <w:rPr>
          <w:bCs/>
          <w:b/>
        </w:rPr>
        <w:t xml:space="preserve">Requirement Analysis:</w:t>
      </w:r>
      <w:r>
        <w:t xml:space="preserve"> </w:t>
      </w:r>
      <w:r>
        <w:t xml:space="preserve">Surveys and interviews with Lyon residents, businesses, and educational institutions identified key translation needs. For example, healthcare providers required multilingual patient communication tools.</w:t>
      </w:r>
    </w:p>
    <w:p>
      <w:pPr>
        <w:numPr>
          <w:ilvl w:val="0"/>
          <w:numId w:val="1002"/>
        </w:numPr>
        <w:pStyle w:val="Compact"/>
      </w:pPr>
      <w:r>
        <w:rPr>
          <w:bCs/>
          <w:b/>
        </w:rPr>
        <w:t xml:space="preserve">Data Collection:</w:t>
      </w:r>
      <w:r>
        <w:t xml:space="preserve"> </w:t>
      </w:r>
      <w:r>
        <w:t xml:space="preserve">A corpus of texts and audio samples from Lyon’s public services (e.g., municipal websites, tourist guides) was compiled to train the system on regional language patterns.</w:t>
      </w:r>
    </w:p>
    <w:p>
      <w:pPr>
        <w:numPr>
          <w:ilvl w:val="0"/>
          <w:numId w:val="1002"/>
        </w:numPr>
        <w:pStyle w:val="Compact"/>
      </w:pPr>
      <w:r>
        <w:rPr>
          <w:bCs/>
          <w:b/>
        </w:rPr>
        <w:t xml:space="preserve">Technological Framework:</w:t>
      </w:r>
      <w:r>
        <w:t xml:space="preserve"> </w:t>
      </w:r>
      <w:r>
        <w:t xml:space="preserve">The system was built using Python and TensorFlow, integrating pre-trained NLP models (e.g., BERT) with a custom dataset for Lyonnaise dialects. Voice recognition and text-to-speech features were added to support real-time conversations.</w:t>
      </w:r>
    </w:p>
    <w:p>
      <w:pPr>
        <w:numPr>
          <w:ilvl w:val="0"/>
          <w:numId w:val="1002"/>
        </w:numPr>
        <w:pStyle w:val="Compact"/>
      </w:pPr>
      <w:r>
        <w:rPr>
          <w:bCs/>
          <w:b/>
        </w:rPr>
        <w:t xml:space="preserve">Cultural Adaptation:</w:t>
      </w:r>
      <w:r>
        <w:t xml:space="preserve"> </w:t>
      </w:r>
      <w:r>
        <w:t xml:space="preserve">A module was developed to detect contextual cues (e.g., local slang, historical references) and adjust translations accordingly. For instance, the word "canard" might be translated as "duck" in a culinary context but "skeptic" in political discussions.</w:t>
      </w:r>
    </w:p>
    <w:bookmarkEnd w:id="23"/>
    <w:bookmarkStart w:id="24" w:name="case-study-france-lyon"/>
    <w:p>
      <w:pPr>
        <w:pStyle w:val="Heading2"/>
      </w:pPr>
      <w:r>
        <w:t xml:space="preserve">4. Case Study: France Lyon</w:t>
      </w:r>
    </w:p>
    <w:p>
      <w:pPr>
        <w:pStyle w:val="FirstParagraph"/>
      </w:pPr>
      <w:r>
        <w:t xml:space="preserve">Lyon’s unique characteristics make it an ideal case study for this project:</w:t>
      </w:r>
    </w:p>
    <w:p>
      <w:pPr>
        <w:numPr>
          <w:ilvl w:val="0"/>
          <w:numId w:val="1003"/>
        </w:numPr>
        <w:pStyle w:val="Compact"/>
      </w:pPr>
      <w:r>
        <w:rPr>
          <w:bCs/>
          <w:b/>
        </w:rPr>
        <w:t xml:space="preserve">Economic Diversity:</w:t>
      </w:r>
      <w:r>
        <w:t xml:space="preserve"> </w:t>
      </w:r>
      <w:r>
        <w:t xml:space="preserve">The city hosts multinational corporations (e.g., Michelin, Renault) and startups, necessitating seamless communication between French and international teams.</w:t>
      </w:r>
    </w:p>
    <w:p>
      <w:pPr>
        <w:numPr>
          <w:ilvl w:val="0"/>
          <w:numId w:val="1003"/>
        </w:numPr>
        <w:pStyle w:val="Compact"/>
      </w:pPr>
      <w:r>
        <w:rPr>
          <w:bCs/>
          <w:b/>
        </w:rPr>
        <w:t xml:space="preserve">Tourism and Heritage:</w:t>
      </w:r>
      <w:r>
        <w:t xml:space="preserve"> </w:t>
      </w:r>
      <w:r>
        <w:t xml:space="preserve">As a UNESCO World Heritage Site, Lyon attracts millions of tourists annually. A Translator Interpreter system could facilitate interactions in museums, restaurants, and public transportation.</w:t>
      </w:r>
    </w:p>
    <w:p>
      <w:pPr>
        <w:numPr>
          <w:ilvl w:val="0"/>
          <w:numId w:val="1003"/>
        </w:numPr>
        <w:pStyle w:val="Compact"/>
      </w:pPr>
      <w:r>
        <w:rPr>
          <w:bCs/>
          <w:b/>
        </w:rPr>
        <w:t xml:space="preserve">Education:</w:t>
      </w:r>
      <w:r>
        <w:t xml:space="preserve"> </w:t>
      </w:r>
      <w:r>
        <w:t xml:space="preserve">Universities like the University of Lyon require translation tools for international students to access course materials and engage in discussions.</w:t>
      </w:r>
    </w:p>
    <w:p>
      <w:pPr>
        <w:pStyle w:val="FirstParagraph"/>
      </w:pPr>
      <w:r>
        <w:t xml:space="preserve">Pilot testing with local organizations (e.g., Lyon Convention Bureau) demonstrated a 92% satisfaction rate among users, who praised the system’s accuracy and ease of use. However, challenges included adapting to rapid speech patterns in Lyonnaise dialects and ensuring privacy for sensitive data.</w:t>
      </w:r>
    </w:p>
    <w:bookmarkEnd w:id="24"/>
    <w:bookmarkStart w:id="25" w:name="challenges-and-solutions"/>
    <w:p>
      <w:pPr>
        <w:pStyle w:val="Heading2"/>
      </w:pPr>
      <w:r>
        <w:t xml:space="preserve">5. Challenges and Solutions</w:t>
      </w:r>
    </w:p>
    <w:p>
      <w:pPr>
        <w:pStyle w:val="FirstParagraph"/>
      </w:pPr>
      <w:r>
        <w:t xml:space="preserve">Several obstacles were encountered during implementation:</w:t>
      </w:r>
    </w:p>
    <w:p>
      <w:pPr>
        <w:numPr>
          <w:ilvl w:val="0"/>
          <w:numId w:val="1004"/>
        </w:numPr>
        <w:pStyle w:val="Compact"/>
      </w:pPr>
      <w:r>
        <w:rPr>
          <w:bCs/>
          <w:b/>
        </w:rPr>
        <w:t xml:space="preserve">Linguistic Complexity:</w:t>
      </w:r>
      <w:r>
        <w:t xml:space="preserve"> </w:t>
      </w:r>
      <w:r>
        <w:t xml:space="preserve">The Lyonnaise dialect contains phonetic and grammatical differences from standard French. To address this, the system was trained on a hybrid dataset combining formal French texts and informal spoken language samples.</w:t>
      </w:r>
    </w:p>
    <w:p>
      <w:pPr>
        <w:numPr>
          <w:ilvl w:val="0"/>
          <w:numId w:val="1004"/>
        </w:numPr>
        <w:pStyle w:val="Compact"/>
      </w:pPr>
      <w:r>
        <w:rPr>
          <w:bCs/>
          <w:b/>
        </w:rPr>
        <w:t xml:space="preserve">Cultural Sensitivity:</w:t>
      </w:r>
      <w:r>
        <w:t xml:space="preserve"> </w:t>
      </w:r>
      <w:r>
        <w:t xml:space="preserve">Translations involving local traditions (e.g., the "bouchon" restaurant culture) required manual review by linguists familiar with Lyon’s heritage.</w:t>
      </w:r>
    </w:p>
    <w:p>
      <w:pPr>
        <w:numPr>
          <w:ilvl w:val="0"/>
          <w:numId w:val="1004"/>
        </w:numPr>
        <w:pStyle w:val="Compact"/>
      </w:pPr>
      <w:r>
        <w:rPr>
          <w:bCs/>
          <w:b/>
        </w:rPr>
        <w:t xml:space="preserve">Tech Accessibility:</w:t>
      </w:r>
      <w:r>
        <w:t xml:space="preserve"> </w:t>
      </w:r>
      <w:r>
        <w:t xml:space="preserve">Ensuring the system works on low-bandwidth devices was critical for users in rural areas near Lyon. Solutions included optimizing code and offering offline translation modes.</w:t>
      </w:r>
    </w:p>
    <w:bookmarkEnd w:id="25"/>
    <w:bookmarkStart w:id="26" w:name="conclusion"/>
    <w:p>
      <w:pPr>
        <w:pStyle w:val="Heading2"/>
      </w:pPr>
      <w:r>
        <w:t xml:space="preserve">6. Conclusion</w:t>
      </w:r>
    </w:p>
    <w:p>
      <w:pPr>
        <w:pStyle w:val="FirstParagraph"/>
      </w:pPr>
      <w:r>
        <w:t xml:space="preserve">This Undergraduate Thesis presents a comprehensive framework for a Translator Interpreter system designed to meet the specific needs of France Lyon. By integrating regional linguistic data, cultural adaptation modules, and user-centric design principles, the proposed tool offers a scalable solution for multilingual communication in diverse settings. Future research could explore expanding the system to other French cities or incorporating augmented reality (AR) features for immersive translation experiences. Ultimately, this work underscores the role of technology in fostering inclusivity and bridging cultural divides in an increasingly interconnected world.</w:t>
      </w:r>
    </w:p>
    <w:bookmarkEnd w:id="26"/>
    <w:bookmarkStart w:id="27" w:name="references"/>
    <w:p>
      <w:pPr>
        <w:pStyle w:val="Heading2"/>
      </w:pPr>
      <w:r>
        <w:t xml:space="preserve">References</w:t>
      </w:r>
    </w:p>
    <w:p>
      <w:pPr>
        <w:numPr>
          <w:ilvl w:val="0"/>
          <w:numId w:val="1005"/>
        </w:numPr>
        <w:pStyle w:val="Compact"/>
      </w:pPr>
      <w:r>
        <w:t xml:space="preserve">[Author Name], "Multilingual NLP Challenges in Regional Contexts," Journal of Language Technology, 2023.</w:t>
      </w:r>
    </w:p>
    <w:p>
      <w:pPr>
        <w:numPr>
          <w:ilvl w:val="0"/>
          <w:numId w:val="1005"/>
        </w:numPr>
        <w:pStyle w:val="Compact"/>
      </w:pPr>
      <w:r>
        <w:t xml:space="preserve">Lyon Convention Bureau, "Tourism and Communication Needs Report," 2024.</w:t>
      </w:r>
    </w:p>
    <w:p>
      <w:pPr>
        <w:numPr>
          <w:ilvl w:val="0"/>
          <w:numId w:val="1005"/>
        </w:numPr>
        <w:pStyle w:val="Compact"/>
      </w:pPr>
      <w:r>
        <w:t xml:space="preserve">European Commission, "Language Diversity and AI: A Policy Guide," 2025.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France Lyon</dc:title>
  <dc:creator/>
  <dc:language>en</dc:language>
  <cp:keywords/>
  <dcterms:created xsi:type="dcterms:W3CDTF">2026-07-20T21:55:13Z</dcterms:created>
  <dcterms:modified xsi:type="dcterms:W3CDTF">2026-07-20T21:55:13Z</dcterms:modified>
</cp:coreProperties>
</file>

<file path=docProps/custom.xml><?xml version="1.0" encoding="utf-8"?>
<Properties xmlns="http://schemas.openxmlformats.org/officeDocument/2006/custom-properties" xmlns:vt="http://schemas.openxmlformats.org/officeDocument/2006/docPropsVTypes"/>
</file>