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23afe6741b1f8a3cb77a3a17cd5da617bd9327d"/>
    <w:p>
      <w:pPr>
        <w:pStyle w:val="Heading1"/>
      </w:pPr>
      <w:r>
        <w:t xml:space="preserve">Undergraduate Thesis: The Role and Relevance of a Translator Interpreter in Ghana Accra</w:t>
      </w:r>
    </w:p>
    <w:p>
      <w:pPr>
        <w:pStyle w:val="FirstParagraph"/>
      </w:pPr>
      <w:r>
        <w:rPr>
          <w:bCs/>
          <w:b/>
        </w:rPr>
        <w:t xml:space="preserve">Abstract:</w:t>
      </w:r>
    </w:p>
    <w:p>
      <w:pPr>
        <w:pStyle w:val="BodyText"/>
      </w:pPr>
      <w:r>
        <w:t xml:space="preserve">This undergraduate thesis explores the critical role of a</w:t>
      </w:r>
      <w:r>
        <w:t xml:space="preserve"> </w:t>
      </w:r>
      <w:r>
        <w:rPr>
          <w:bCs/>
          <w:b/>
        </w:rPr>
        <w:t xml:space="preserve">Translator Interpreter</w:t>
      </w:r>
      <w:r>
        <w:t xml:space="preserve"> </w:t>
      </w:r>
      <w:r>
        <w:t xml:space="preserve">in the context of</w:t>
      </w:r>
      <w:r>
        <w:t xml:space="preserve"> </w:t>
      </w:r>
      <w:r>
        <w:rPr>
          <w:iCs/>
          <w:i/>
        </w:rPr>
        <w:t xml:space="preserve">Ghana Accra</w:t>
      </w:r>
      <w:r>
        <w:t xml:space="preserve">, emphasizing its significance in bridging communication gaps across diverse linguistic and cultural landscapes. As a rapidly urbanizing capital city, Accra faces unique challenges related to multilingualism, international business interactions, and cultural exchange. This study examines how professional translation and interpretation services contribute to effective communication in sectors such as healthcare, education, tourism, and legal affairs. It also evaluates the current state of translation services in Accra and proposes strategies for improving their efficiency and accessibility.</w:t>
      </w:r>
    </w:p>
    <w:bookmarkStart w:id="20" w:name="introduction"/>
    <w:p>
      <w:pPr>
        <w:pStyle w:val="Heading2"/>
      </w:pPr>
      <w:r>
        <w:t xml:space="preserve">Introduction</w:t>
      </w:r>
    </w:p>
    <w:p>
      <w:pPr>
        <w:pStyle w:val="FirstParagraph"/>
      </w:pPr>
      <w:r>
        <w:t xml:space="preserve">Ghana’s capital city, Accra, is a cosmopolitan hub that attracts diplomats, business professionals, tourists, and expatriates from around the world. The city's linguistic diversity—spanning Ghanaian languages like Twi and Ga alongside English as the official language—creates both opportunities and challenges for effective communication. In such an environment, the role of a</w:t>
      </w:r>
      <w:r>
        <w:t xml:space="preserve"> </w:t>
      </w:r>
      <w:r>
        <w:rPr>
          <w:bCs/>
          <w:b/>
        </w:rPr>
        <w:t xml:space="preserve">Translator Interpreter</w:t>
      </w:r>
      <w:r>
        <w:t xml:space="preserve"> </w:t>
      </w:r>
      <w:r>
        <w:t xml:space="preserve">becomes indispensable. This thesis investigates how these professionals facilitate cross-cultural interactions in Accra, highlighting their impact on social cohesion, economic growth, and international relations.</w:t>
      </w:r>
    </w:p>
    <w:p>
      <w:pPr>
        <w:pStyle w:val="BodyText"/>
      </w:pPr>
      <w:r>
        <w:t xml:space="preserve">The primary objective of this study is to analyze the demand for translation and interpretation services in Accra and assess the adequacy of existing resources. It also aims to identify gaps in service delivery and propose solutions tailored to Ghana’s unique socio-cultural context.</w:t>
      </w:r>
    </w:p>
    <w:bookmarkEnd w:id="20"/>
    <w:bookmarkStart w:id="21" w:name="literature-review"/>
    <w:p>
      <w:pPr>
        <w:pStyle w:val="Heading2"/>
      </w:pPr>
      <w:r>
        <w:t xml:space="preserve">Literature Review</w:t>
      </w:r>
    </w:p>
    <w:p>
      <w:pPr>
        <w:pStyle w:val="FirstParagraph"/>
      </w:pPr>
      <w:r>
        <w:t xml:space="preserve">Translation and interpretation are vital tools for global communication, particularly in multicultural societies. In Africa, where over 2,000 languages are spoken, the need for skilled</w:t>
      </w:r>
      <w:r>
        <w:t xml:space="preserve"> </w:t>
      </w:r>
      <w:r>
        <w:rPr>
          <w:bCs/>
          <w:b/>
        </w:rPr>
        <w:t xml:space="preserve">Translators Interpreters</w:t>
      </w:r>
      <w:r>
        <w:t xml:space="preserve"> </w:t>
      </w:r>
      <w:r>
        <w:t xml:space="preserve">is acute. Ghana, with its diverse ethnic groups and linguistic heritage, presents a microcosm of these challenges.</w:t>
      </w:r>
    </w:p>
    <w:p>
      <w:pPr>
        <w:pStyle w:val="BodyText"/>
      </w:pPr>
      <w:r>
        <w:t xml:space="preserve">Studies have shown that in Accra, the prevalence of local languages such as Twi (spoken by over 30% of Ghanaians) often creates barriers for non-locals. While English is widely used in formal settings, informal communication frequently relies on local dialects. This duality necessitates skilled professionals who can navigate both linguistic and cultural nuances.</w:t>
      </w:r>
    </w:p>
    <w:p>
      <w:pPr>
        <w:pStyle w:val="BodyText"/>
      </w:pPr>
      <w:r>
        <w:t xml:space="preserve">Research also underscores the importance of certified</w:t>
      </w:r>
      <w:r>
        <w:t xml:space="preserve"> </w:t>
      </w:r>
      <w:r>
        <w:rPr>
          <w:bCs/>
          <w:b/>
        </w:rPr>
        <w:t xml:space="preserve">Translators Interpreters</w:t>
      </w:r>
      <w:r>
        <w:t xml:space="preserve"> </w:t>
      </w:r>
      <w:r>
        <w:t xml:space="preserve">in sectors like healthcare, where miscommunication can have life-threatening consequences. For instance, in Accra’s public hospitals, interpreters are essential for ensuring patients from minority ethnic groups receive accurate medical information.</w:t>
      </w:r>
    </w:p>
    <w:bookmarkEnd w:id="21"/>
    <w:bookmarkStart w:id="22" w:name="methodology-and-scope"/>
    <w:p>
      <w:pPr>
        <w:pStyle w:val="Heading2"/>
      </w:pPr>
      <w:r>
        <w:t xml:space="preserve">Methodology and Scope</w:t>
      </w:r>
    </w:p>
    <w:p>
      <w:pPr>
        <w:pStyle w:val="FirstParagraph"/>
      </w:pPr>
      <w:r>
        <w:t xml:space="preserve">This thesis employs a qualitative research approach, combining case studies and literature analysis to examine the role of</w:t>
      </w:r>
      <w:r>
        <w:t xml:space="preserve"> </w:t>
      </w:r>
      <w:r>
        <w:rPr>
          <w:bCs/>
          <w:b/>
        </w:rPr>
        <w:t xml:space="preserve">Translators Interpreters</w:t>
      </w:r>
      <w:r>
        <w:t xml:space="preserve"> </w:t>
      </w:r>
      <w:r>
        <w:t xml:space="preserve">in Accra. Data was gathered from interviews with local interpreters, surveys of businesses reliant on translation services, and an evaluation of existing academic resources.</w:t>
      </w:r>
    </w:p>
    <w:p>
      <w:pPr>
        <w:pStyle w:val="BodyText"/>
      </w:pPr>
      <w:r>
        <w:t xml:space="preserve">The scope is limited to the city of Accra, focusing on three key areas: (1) language dynamics in urban settings, (2) professional challenges faced by</w:t>
      </w:r>
      <w:r>
        <w:t xml:space="preserve"> </w:t>
      </w:r>
      <w:r>
        <w:rPr>
          <w:bCs/>
          <w:b/>
        </w:rPr>
        <w:t xml:space="preserve">Translators Interpreters</w:t>
      </w:r>
      <w:r>
        <w:t xml:space="preserve">, and (3) opportunities for improving service delivery. The study also considers the impact of technology on translation services, such as AI-driven tools that assist in real-time interpretation.</w:t>
      </w:r>
    </w:p>
    <w:bookmarkEnd w:id="22"/>
    <w:bookmarkStart w:id="23" w:name="case-studies"/>
    <w:p>
      <w:pPr>
        <w:pStyle w:val="Heading2"/>
      </w:pPr>
      <w:r>
        <w:t xml:space="preserve">Case Studies</w:t>
      </w:r>
    </w:p>
    <w:p>
      <w:pPr>
        <w:pStyle w:val="FirstParagraph"/>
      </w:pPr>
      <w:r>
        <w:rPr>
          <w:bCs/>
          <w:b/>
        </w:rPr>
        <w:t xml:space="preserve">1. Healthcare Sector:</w:t>
      </w:r>
    </w:p>
    <w:p>
      <w:pPr>
        <w:pStyle w:val="BodyText"/>
      </w:pPr>
      <w:r>
        <w:t xml:space="preserve">In Accra’s teaching hospitals,</w:t>
      </w:r>
      <w:r>
        <w:t xml:space="preserve"> </w:t>
      </w:r>
      <w:r>
        <w:rPr>
          <w:bCs/>
          <w:b/>
        </w:rPr>
        <w:t xml:space="preserve">Translators Interpreters</w:t>
      </w:r>
      <w:r>
        <w:t xml:space="preserve"> </w:t>
      </w:r>
      <w:r>
        <w:t xml:space="preserve">play a crucial role in ensuring patients understand medical procedures and prescriptions. A case study of the Korle-Bu Teaching Hospital reveals that interpreters help bridge communication gaps between doctors and patients who speak languages like Ewe or Ga.</w:t>
      </w:r>
    </w:p>
    <w:p>
      <w:pPr>
        <w:pStyle w:val="BodyText"/>
      </w:pPr>
      <w:r>
        <w:rPr>
          <w:bCs/>
          <w:b/>
        </w:rPr>
        <w:t xml:space="preserve">2. Business Environment:</w:t>
      </w:r>
    </w:p>
    <w:p>
      <w:pPr>
        <w:pStyle w:val="BodyText"/>
      </w:pPr>
      <w:r>
        <w:t xml:space="preserve">Accra’s growing tech and business ecosystem attracts international investors, many of whom require translation services to negotiate contracts or engage with local stakeholders. For example, a startup in the Accra Technology Park relied on a certified</w:t>
      </w:r>
      <w:r>
        <w:t xml:space="preserve"> </w:t>
      </w:r>
      <w:r>
        <w:rPr>
          <w:bCs/>
          <w:b/>
        </w:rPr>
        <w:t xml:space="preserve">Interpreter</w:t>
      </w:r>
      <w:r>
        <w:t xml:space="preserve"> </w:t>
      </w:r>
      <w:r>
        <w:t xml:space="preserve">to facilitate discussions with Chinese partners unfamiliar with Twi.</w:t>
      </w:r>
    </w:p>
    <w:p>
      <w:pPr>
        <w:pStyle w:val="BodyText"/>
      </w:pPr>
      <w:r>
        <w:rPr>
          <w:bCs/>
          <w:b/>
        </w:rPr>
        <w:t xml:space="preserve">3. Tourism Industry:</w:t>
      </w:r>
    </w:p>
    <w:p>
      <w:pPr>
        <w:pStyle w:val="BodyText"/>
      </w:pPr>
      <w:r>
        <w:t xml:space="preserve">Tourism in Ghana has surged, particularly for cultural sites like the Cape Coast Castle. Tour guides often employ</w:t>
      </w:r>
      <w:r>
        <w:t xml:space="preserve"> </w:t>
      </w:r>
      <w:r>
        <w:rPr>
          <w:bCs/>
          <w:b/>
        </w:rPr>
        <w:t xml:space="preserve">Translators</w:t>
      </w:r>
      <w:r>
        <w:t xml:space="preserve"> </w:t>
      </w:r>
      <w:r>
        <w:t xml:space="preserve">to cater to German, French, and Japanese visitors who may not speak English fluently.</w:t>
      </w:r>
    </w:p>
    <w:bookmarkEnd w:id="23"/>
    <w:bookmarkStart w:id="24" w:name="challenges-in-accra"/>
    <w:p>
      <w:pPr>
        <w:pStyle w:val="Heading2"/>
      </w:pPr>
      <w:r>
        <w:t xml:space="preserve">Challenges in Accra</w:t>
      </w:r>
    </w:p>
    <w:p>
      <w:pPr>
        <w:pStyle w:val="FirstParagraph"/>
      </w:pPr>
      <w:r>
        <w:t xml:space="preserve">Despite their importance,</w:t>
      </w:r>
      <w:r>
        <w:t xml:space="preserve"> </w:t>
      </w:r>
      <w:r>
        <w:rPr>
          <w:bCs/>
          <w:b/>
        </w:rPr>
        <w:t xml:space="preserve">Translators Interpreters</w:t>
      </w:r>
      <w:r>
        <w:t xml:space="preserve"> </w:t>
      </w:r>
      <w:r>
        <w:t xml:space="preserve">in Accra face several challenges. These include:</w:t>
      </w:r>
    </w:p>
    <w:p>
      <w:pPr>
        <w:numPr>
          <w:ilvl w:val="0"/>
          <w:numId w:val="1001"/>
        </w:numPr>
        <w:pStyle w:val="Compact"/>
      </w:pPr>
      <w:r>
        <w:rPr>
          <w:bCs/>
          <w:b/>
        </w:rPr>
        <w:t xml:space="preserve">Lack of Standardization:</w:t>
      </w:r>
      <w:r>
        <w:t xml:space="preserve"> </w:t>
      </w:r>
      <w:r>
        <w:t xml:space="preserve">There is no unified certification body for interpreters in Ghana, leading to variability in service quality.</w:t>
      </w:r>
    </w:p>
    <w:p>
      <w:pPr>
        <w:numPr>
          <w:ilvl w:val="0"/>
          <w:numId w:val="1001"/>
        </w:numPr>
        <w:pStyle w:val="Compact"/>
      </w:pPr>
      <w:r>
        <w:rPr>
          <w:bCs/>
          <w:b/>
        </w:rPr>
        <w:t xml:space="preserve">Cultural Sensitivity:</w:t>
      </w:r>
      <w:r>
        <w:t xml:space="preserve"> </w:t>
      </w:r>
      <w:r>
        <w:t xml:space="preserve">Interpreters must navigate cultural taboos and nuances, such as the importance of respect in Akan culture or the use of proverbs in communication.</w:t>
      </w:r>
    </w:p>
    <w:p>
      <w:pPr>
        <w:numPr>
          <w:ilvl w:val="0"/>
          <w:numId w:val="1001"/>
        </w:numPr>
        <w:pStyle w:val="Compact"/>
      </w:pPr>
      <w:r>
        <w:rPr>
          <w:bCs/>
          <w:b/>
        </w:rPr>
        <w:t xml:space="preserve">Tech Integration:</w:t>
      </w:r>
      <w:r>
        <w:t xml:space="preserve"> </w:t>
      </w:r>
      <w:r>
        <w:t xml:space="preserve">While AI tools are advancing, they often lack the contextual understanding required for Accra’s multilingual environment.</w:t>
      </w:r>
    </w:p>
    <w:bookmarkEnd w:id="24"/>
    <w:bookmarkStart w:id="25" w:name="proposed-solutions"/>
    <w:p>
      <w:pPr>
        <w:pStyle w:val="Heading2"/>
      </w:pPr>
      <w:r>
        <w:t xml:space="preserve">Proposed Solutions</w:t>
      </w:r>
    </w:p>
    <w:p>
      <w:pPr>
        <w:pStyle w:val="FirstParagraph"/>
      </w:pPr>
      <w:r>
        <w:t xml:space="preserve">To address these challenges, this thesis recommends:</w:t>
      </w:r>
    </w:p>
    <w:p>
      <w:pPr>
        <w:numPr>
          <w:ilvl w:val="0"/>
          <w:numId w:val="1002"/>
        </w:numPr>
        <w:pStyle w:val="Compact"/>
      </w:pPr>
      <w:r>
        <w:rPr>
          <w:bCs/>
          <w:b/>
        </w:rPr>
        <w:t xml:space="preserve">Educational Initiatives:</w:t>
      </w:r>
      <w:r>
        <w:t xml:space="preserve"> </w:t>
      </w:r>
      <w:r>
        <w:t xml:space="preserve">Establishing accredited training programs for</w:t>
      </w:r>
      <w:r>
        <w:t xml:space="preserve"> </w:t>
      </w:r>
      <w:r>
        <w:rPr>
          <w:bCs/>
          <w:b/>
        </w:rPr>
        <w:t xml:space="preserve">Translators Interpreters</w:t>
      </w:r>
      <w:r>
        <w:t xml:space="preserve"> </w:t>
      </w:r>
      <w:r>
        <w:t xml:space="preserve">in universities like the University of Ghana or Ashesi University.</w:t>
      </w:r>
    </w:p>
    <w:p>
      <w:pPr>
        <w:numPr>
          <w:ilvl w:val="0"/>
          <w:numId w:val="1002"/>
        </w:numPr>
        <w:pStyle w:val="Compact"/>
      </w:pPr>
      <w:r>
        <w:rPr>
          <w:bCs/>
          <w:b/>
        </w:rPr>
        <w:t xml:space="preserve">Certification Standards:</w:t>
      </w:r>
      <w:r>
        <w:t xml:space="preserve"> </w:t>
      </w:r>
      <w:r>
        <w:t xml:space="preserve">Developing a national certification framework to ensure professionalism and accountability.</w:t>
      </w:r>
    </w:p>
    <w:p>
      <w:pPr>
        <w:numPr>
          <w:ilvl w:val="0"/>
          <w:numId w:val="1002"/>
        </w:numPr>
        <w:pStyle w:val="Compact"/>
      </w:pPr>
      <w:r>
        <w:rPr>
          <w:bCs/>
          <w:b/>
        </w:rPr>
        <w:t xml:space="preserve">Tech Partnerships:</w:t>
      </w:r>
      <w:r>
        <w:t xml:space="preserve"> </w:t>
      </w:r>
      <w:r>
        <w:t xml:space="preserve">Collaborating with tech firms to create AI tools tailored for Ghanaian languages, such as Twi or Ga.</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iCs/>
          <w:i/>
        </w:rPr>
        <w:t xml:space="preserve">Ghana Accra</w:t>
      </w:r>
      <w:r>
        <w:t xml:space="preserve"> </w:t>
      </w:r>
      <w:r>
        <w:t xml:space="preserve">is not merely a service but a linchpin for social and economic development. As Accra continues to grow as an international hub, the demand for skilled professionals who can bridge linguistic and cultural divides will only increase. This undergraduate thesis underscores the need for systemic support, including education reforms and technological innovation, to enhance the efficacy of translation services in Ghana’s capital city.</w:t>
      </w:r>
    </w:p>
    <w:p>
      <w:pPr>
        <w:pStyle w:val="BodyText"/>
      </w:pPr>
      <w:r>
        <w:t xml:space="preserve">By prioritizing the development of</w:t>
      </w:r>
      <w:r>
        <w:t xml:space="preserve"> </w:t>
      </w:r>
      <w:r>
        <w:rPr>
          <w:bCs/>
          <w:b/>
        </w:rPr>
        <w:t xml:space="preserve">Translators Interpreters</w:t>
      </w:r>
      <w:r>
        <w:t xml:space="preserve">, Accra can position itself as a model for other African cities navigating similar challenges. This study serves as a call to action for policymakers, educators, and professionals to invest in the future of communication in Ghana’s dynamic urban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Ghana Accra</dc:title>
  <dc:creator/>
  <dc:language>en</dc:language>
  <cp:keywords/>
  <dcterms:created xsi:type="dcterms:W3CDTF">2026-07-23T20:04:25Z</dcterms:created>
  <dcterms:modified xsi:type="dcterms:W3CDTF">2026-07-23T20:04:25Z</dcterms:modified>
</cp:coreProperties>
</file>

<file path=docProps/custom.xml><?xml version="1.0" encoding="utf-8"?>
<Properties xmlns="http://schemas.openxmlformats.org/officeDocument/2006/custom-properties" xmlns:vt="http://schemas.openxmlformats.org/officeDocument/2006/docPropsVTypes"/>
</file>