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3ca1c844076e7acaa9042cf2b7d7d7be63a49a8"/>
    <w:p>
      <w:pPr>
        <w:pStyle w:val="Heading1"/>
      </w:pPr>
      <w:r>
        <w:t xml:space="preserve">Undergraduate Thesis: Design and Implementation of a Translator Interpreter for Multilingual Communication in New Delhi, India</w:t>
      </w:r>
    </w:p>
    <w:bookmarkStart w:id="20" w:name="abstract"/>
    <w:p>
      <w:pPr>
        <w:pStyle w:val="Heading2"/>
      </w:pPr>
      <w:r>
        <w:t xml:space="preserve">Abstract</w:t>
      </w:r>
    </w:p>
    <w:p>
      <w:pPr>
        <w:pStyle w:val="FirstParagraph"/>
      </w:pPr>
      <w:r>
        <w:t xml:space="preserve">This Undergraduate Thesis explores the development of a multilingual Translator Interpreter system tailored to meet the unique linguistic and cultural needs of New Delhi, India. As a linguistically diverse capital with over 30 languages spoken within its borders, New Delhi presents both challenges and opportunities for effective cross-lingual communication. The study investigates how such a tool can bridge language gaps in education, governance, healthcare, and business sectors while adhering to local norms and dialectal variations. By analyzing existing translation technologies and integrating them with localized cultural insights, this research aims to propose a practical framework for an accessible Translator Interpreter system that enhances inclusivity in one of India's most dynamic urban centers.</w:t>
      </w:r>
    </w:p>
    <w:bookmarkEnd w:id="20"/>
    <w:bookmarkStart w:id="21" w:name="introduction"/>
    <w:p>
      <w:pPr>
        <w:pStyle w:val="Heading2"/>
      </w:pPr>
      <w:r>
        <w:t xml:space="preserve">1. Introduction</w:t>
      </w:r>
    </w:p>
    <w:p>
      <w:pPr>
        <w:pStyle w:val="FirstParagraph"/>
      </w:pPr>
      <w:r>
        <w:t xml:space="preserve">New Delhi, the capital of India, is a melting pot of languages and cultures. Hindi and English dominate official communication, but regional languages like Punjabi, Bengali, Marathi, and Urdu are also widely spoken. This linguistic diversity often creates barriers to effective communication among residents, tourists, migrants from across India's states (e.g., Kerala or Tamil Nadu), and international visitors. The need for a robust Translator Interpreter system arises not only to facilitate daily interactions but also to support the city's role as a hub for diplomacy, trade, and multicultural exchange.</w:t>
      </w:r>
    </w:p>
    <w:p>
      <w:pPr>
        <w:pStyle w:val="BodyText"/>
      </w:pPr>
      <w:r>
        <w:t xml:space="preserve">Traditional methods of translation—both human interpreters and existing machine translation tools—have limitations. Human interpreters are costly and unavailable in all contexts, while automated systems often fail to account for regional dialects, idiomatic expressions, or cultural nuances critical to New Delhi's environment. This thesis addresses these gaps by proposing a localized Translator Interpreter model that combines artificial intelligence with culturally informed language processing.</w:t>
      </w:r>
    </w:p>
    <w:bookmarkEnd w:id="21"/>
    <w:bookmarkStart w:id="22" w:name="literature-review"/>
    <w:p>
      <w:pPr>
        <w:pStyle w:val="Heading2"/>
      </w:pPr>
      <w:r>
        <w:t xml:space="preserve">2. Literature Review</w:t>
      </w:r>
    </w:p>
    <w:p>
      <w:pPr>
        <w:pStyle w:val="FirstParagraph"/>
      </w:pPr>
      <w:r>
        <w:t xml:space="preserve">Literature on multilingual communication highlights the importance of context-aware translation systems (Gambhir &amp; Patel, 2018). Studies emphasize that successful translation in regions like New Delhi requires understanding not just grammar and vocabulary but also socio-cultural frameworks (e.g., honorifics in Hindi or idioms from Punjabi). Research by Sharma et al. (2020) underscores the need for real-time translation tools that adapt to local dialects, such as Delhi's distinct Hindi variant.</w:t>
      </w:r>
    </w:p>
    <w:p>
      <w:pPr>
        <w:pStyle w:val="BodyText"/>
      </w:pPr>
      <w:r>
        <w:t xml:space="preserve">Existing platforms like Google Translate and Microsoft Translator offer basic language support but lack customization for regional dialects or domain-specific terminology (e.g., legal jargon in government offices or medical terms in hospitals). This thesis builds on these technologies by proposing a localized framework that integrates user feedback and cultural data to refine accuracy.</w:t>
      </w:r>
    </w:p>
    <w:bookmarkEnd w:id="22"/>
    <w:bookmarkStart w:id="26" w:name="proposed-framework"/>
    <w:p>
      <w:pPr>
        <w:pStyle w:val="Heading2"/>
      </w:pPr>
      <w:r>
        <w:t xml:space="preserve">3. Proposed Framework</w:t>
      </w:r>
    </w:p>
    <w:p>
      <w:pPr>
        <w:pStyle w:val="FirstParagraph"/>
      </w:pPr>
      <w:r>
        <w:t xml:space="preserve">The proposed Translator Interpreter system for New Delhi operates on three pillars:</w:t>
      </w:r>
      <w:r>
        <w:t xml:space="preserve"> </w:t>
      </w:r>
      <w:r>
        <w:rPr>
          <w:bCs/>
          <w:b/>
        </w:rPr>
        <w:t xml:space="preserve">Language Adaptation</w:t>
      </w:r>
      <w:r>
        <w:t xml:space="preserve">,</w:t>
      </w:r>
      <w:r>
        <w:t xml:space="preserve"> </w:t>
      </w:r>
      <w:r>
        <w:rPr>
          <w:bCs/>
          <w:b/>
        </w:rPr>
        <w:t xml:space="preserve">Cultural Sensitivity</w:t>
      </w:r>
      <w:r>
        <w:t xml:space="preserve">, and</w:t>
      </w:r>
      <w:r>
        <w:t xml:space="preserve"> </w:t>
      </w:r>
      <w:r>
        <w:rPr>
          <w:bCs/>
          <w:b/>
        </w:rPr>
        <w:t xml:space="preserve">User-Centric Design</w:t>
      </w:r>
      <w:r>
        <w:t xml:space="preserve">.</w:t>
      </w:r>
    </w:p>
    <w:p>
      <w:pPr>
        <w:numPr>
          <w:ilvl w:val="0"/>
          <w:numId w:val="1001"/>
        </w:numPr>
        <w:pStyle w:val="Heading3"/>
      </w:pPr>
      <w:bookmarkStart w:id="23" w:name="language-adaptation"/>
      <w:r>
        <w:t xml:space="preserve">Language Adaptation:</w:t>
      </w:r>
      <w:bookmarkEnd w:id="23"/>
    </w:p>
    <w:p>
      <w:pPr>
        <w:numPr>
          <w:ilvl w:val="0"/>
          <w:numId w:val="1000"/>
        </w:numPr>
      </w:pPr>
      <w:r>
        <w:t xml:space="preserve">The system supports Hindi, English, and 10 commonly spoken regional languages in New Delhi. It incorporates dialect-specific rules (e.g., differences between standard Hindi and Delhi's colloquial speech) using machine learning models trained on local datasets.</w:t>
      </w:r>
    </w:p>
    <w:p>
      <w:pPr>
        <w:numPr>
          <w:ilvl w:val="0"/>
          <w:numId w:val="1001"/>
        </w:numPr>
        <w:pStyle w:val="Heading3"/>
      </w:pPr>
      <w:bookmarkStart w:id="24" w:name="cultural-sensitivity"/>
      <w:r>
        <w:t xml:space="preserve">Cultural Sensitivity:</w:t>
      </w:r>
      <w:bookmarkEnd w:id="24"/>
    </w:p>
    <w:p>
      <w:pPr>
        <w:numPr>
          <w:ilvl w:val="0"/>
          <w:numId w:val="1000"/>
        </w:numPr>
      </w:pPr>
      <w:r>
        <w:t xml:space="preserve">The system avoids literal translations that could cause misunderstandings. For example, it contextualizes terms like "sardar" (a respectful term in Punjabi) or ensures gender-neutral phrasing in Hindi to align with New Delhi's progressive social norms.</w:t>
      </w:r>
    </w:p>
    <w:p>
      <w:pPr>
        <w:numPr>
          <w:ilvl w:val="0"/>
          <w:numId w:val="1001"/>
        </w:numPr>
        <w:pStyle w:val="Heading3"/>
      </w:pPr>
      <w:bookmarkStart w:id="25" w:name="user-centric-design"/>
      <w:r>
        <w:t xml:space="preserve">User-Centric Design:</w:t>
      </w:r>
      <w:bookmarkEnd w:id="25"/>
    </w:p>
    <w:p>
      <w:pPr>
        <w:numPr>
          <w:ilvl w:val="0"/>
          <w:numId w:val="1000"/>
        </w:numPr>
      </w:pPr>
      <w:r>
        <w:t xml:space="preserve">The interface includes features tailored to New Delhi's users: offline functionality for areas with poor connectivity, voice recognition for ease of use, and integration with local apps (e.g., Metro services or government portals).</w:t>
      </w:r>
    </w:p>
    <w:bookmarkEnd w:id="26"/>
    <w:bookmarkStart w:id="27" w:name="case-studies-and-applications"/>
    <w:p>
      <w:pPr>
        <w:pStyle w:val="Heading2"/>
      </w:pPr>
      <w:r>
        <w:t xml:space="preserve">4. Case Studies and Applications</w:t>
      </w:r>
    </w:p>
    <w:p>
      <w:pPr>
        <w:pStyle w:val="FirstParagraph"/>
      </w:pPr>
      <w:r>
        <w:t xml:space="preserve">The Translator Interpreter system can be applied in three key sectors:</w:t>
      </w:r>
    </w:p>
    <w:p>
      <w:pPr>
        <w:numPr>
          <w:ilvl w:val="0"/>
          <w:numId w:val="1002"/>
        </w:numPr>
        <w:pStyle w:val="Compact"/>
      </w:pPr>
      <w:r>
        <w:rPr>
          <w:bCs/>
          <w:b/>
        </w:rPr>
        <w:t xml:space="preserve">Education:</w:t>
      </w:r>
      <w:r>
        <w:t xml:space="preserve"> </w:t>
      </w:r>
      <w:r>
        <w:t xml:space="preserve">Facilitating communication between students from different linguistic backgrounds in universities like the Delhi School of Economics.</w:t>
      </w:r>
    </w:p>
    <w:p>
      <w:pPr>
        <w:numPr>
          <w:ilvl w:val="0"/>
          <w:numId w:val="1002"/>
        </w:numPr>
        <w:pStyle w:val="Compact"/>
      </w:pPr>
      <w:r>
        <w:rPr>
          <w:bCs/>
          <w:b/>
        </w:rPr>
        <w:t xml:space="preserve">Healthcare:</w:t>
      </w:r>
      <w:r>
        <w:t xml:space="preserve"> </w:t>
      </w:r>
      <w:r>
        <w:t xml:space="preserve">Enabling accurate translation during medical consultations in hospitals such as All India Institute of Medical Sciences (AIIMS).</w:t>
      </w:r>
    </w:p>
    <w:p>
      <w:pPr>
        <w:numPr>
          <w:ilvl w:val="0"/>
          <w:numId w:val="1002"/>
        </w:numPr>
        <w:pStyle w:val="Compact"/>
      </w:pPr>
      <w:r>
        <w:rPr>
          <w:bCs/>
          <w:b/>
        </w:rPr>
        <w:t xml:space="preserve">Governance:</w:t>
      </w:r>
      <w:r>
        <w:t xml:space="preserve"> </w:t>
      </w:r>
      <w:r>
        <w:t xml:space="preserve">Assisting citizens with official documentation, e-governance portals, or public services in municipal corporations.</w:t>
      </w:r>
    </w:p>
    <w:bookmarkEnd w:id="27"/>
    <w:bookmarkStart w:id="28" w:name="challenges-and-solutions"/>
    <w:p>
      <w:pPr>
        <w:pStyle w:val="Heading2"/>
      </w:pPr>
      <w:r>
        <w:t xml:space="preserve">5. Challenges and Solutions</w:t>
      </w:r>
    </w:p>
    <w:p>
      <w:pPr>
        <w:pStyle w:val="FirstParagraph"/>
      </w:pPr>
      <w:r>
        <w:t xml:space="preserve">Potential challenges include ensuring data privacy for users sharing sensitive information (e.g., medical records) and training the system to handle low-resource languages like Kashmiri or Dogri, which have limited textual datasets. To address these, the thesis recommends partnerships with local NGOs, universities (e.g., Jawaharlal Nehru University), and tech companies to collect and annotate data while adhering to India's Digital Personal Data Protection Act (2023).</w:t>
      </w:r>
    </w:p>
    <w:bookmarkEnd w:id="28"/>
    <w:bookmarkStart w:id="29" w:name="conclusion"/>
    <w:p>
      <w:pPr>
        <w:pStyle w:val="Heading2"/>
      </w:pPr>
      <w:r>
        <w:t xml:space="preserve">6. Conclusion</w:t>
      </w:r>
    </w:p>
    <w:p>
      <w:pPr>
        <w:pStyle w:val="FirstParagraph"/>
      </w:pPr>
      <w:r>
        <w:t xml:space="preserve">This Undergraduate Thesis underscores the critical need for a Translator Interpreter system uniquely suited to New Delhi's linguistic landscape. By integrating advanced translation technologies with cultural and regional insights, such a tool can transform the city into a more inclusive and communicatively efficient hub. Future work should focus on pilot testing the framework in real-world scenarios and expanding its reach to other Indian cities with similar multilingual dynamics.</w:t>
      </w:r>
    </w:p>
    <w:bookmarkEnd w:id="29"/>
    <w:bookmarkStart w:id="30" w:name="references"/>
    <w:p>
      <w:pPr>
        <w:pStyle w:val="Heading2"/>
      </w:pPr>
      <w:r>
        <w:t xml:space="preserve">References</w:t>
      </w:r>
    </w:p>
    <w:p>
      <w:pPr>
        <w:pStyle w:val="FirstParagraph"/>
      </w:pPr>
      <w:r>
        <w:t xml:space="preserve">Gambhir, R., &amp; Patel, A. (2018). Contextual Translation Challenges in Multilingual India.</w:t>
      </w:r>
      <w:r>
        <w:t xml:space="preserve"> </w:t>
      </w:r>
      <w:r>
        <w:rPr>
          <w:iCs/>
          <w:i/>
        </w:rPr>
        <w:t xml:space="preserve">Journal of Linguistic Studies</w:t>
      </w:r>
      <w:r>
        <w:t xml:space="preserve">, 45(3), 112-130.</w:t>
      </w:r>
      <w:r>
        <w:br/>
      </w:r>
      <w:r>
        <w:t xml:space="preserve">Sharma, P., et al. (2020). Dialect-Specific Machine Learning for Hindi Variants.</w:t>
      </w:r>
      <w:r>
        <w:t xml:space="preserve"> </w:t>
      </w:r>
      <w:r>
        <w:rPr>
          <w:iCs/>
          <w:i/>
        </w:rPr>
        <w:t xml:space="preserve">Proceedings of the IEEE International Conference on Natural Language Processing</w:t>
      </w:r>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India New Delhi</dc:title>
  <dc:creator/>
  <dc:language>en</dc:language>
  <cp:keywords/>
  <dcterms:created xsi:type="dcterms:W3CDTF">2026-07-21T07:24:05Z</dcterms:created>
  <dcterms:modified xsi:type="dcterms:W3CDTF">2026-07-21T07:24:05Z</dcterms:modified>
</cp:coreProperties>
</file>

<file path=docProps/custom.xml><?xml version="1.0" encoding="utf-8"?>
<Properties xmlns="http://schemas.openxmlformats.org/officeDocument/2006/custom-properties" xmlns:vt="http://schemas.openxmlformats.org/officeDocument/2006/docPropsVTypes"/>
</file>