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9" w:name="X8cd875d5801afd28e0c5462d9101fa0f66d343b"/>
    <w:p>
      <w:pPr>
        <w:pStyle w:val="Heading1"/>
      </w:pPr>
      <w:r>
        <w:t xml:space="preserve">Undergraduate Thesis: The Role of Translator Interpreter Services in Baghdad, Iraq</w:t>
      </w:r>
    </w:p>
    <w:bookmarkStart w:id="20" w:name="abstract"/>
    <w:p>
      <w:pPr>
        <w:pStyle w:val="Heading2"/>
      </w:pPr>
      <w:r>
        <w:t xml:space="preserve">Abstract</w:t>
      </w:r>
    </w:p>
    <w:p>
      <w:pPr>
        <w:pStyle w:val="FirstParagraph"/>
      </w:pPr>
      <w:r>
        <w:t xml:space="preserve">This Undergraduate Thesis explores the critical role of a dedicated Translator Interpreter service tailored to the linguistic and cultural context of Baghdad, Iraq. As a city characterized by multilingualism and diverse socio-political dynamics, Baghdad faces unique challenges in communication across sectors such as education, healthcare, legal systems, and international relations. This study investigates how professional translation and interpretation services can bridge these gaps. By analyzing existing practices in Baghdad and proposing innovative solutions for a dedicated Translator Interpreter system, this thesis aims to highlight the necessity of such services for effective communication in Iraq’s capital.</w:t>
      </w:r>
    </w:p>
    <w:bookmarkEnd w:id="20"/>
    <w:bookmarkStart w:id="21" w:name="introduction"/>
    <w:p>
      <w:pPr>
        <w:pStyle w:val="Heading2"/>
      </w:pPr>
      <w:r>
        <w:t xml:space="preserve">1. Introduction</w:t>
      </w:r>
    </w:p>
    <w:p>
      <w:pPr>
        <w:pStyle w:val="FirstParagraph"/>
      </w:pPr>
      <w:r>
        <w:t xml:space="preserve">Baghdad, the capital of Iraq, is a hub of cultural exchange and linguistic diversity. The city hosts Arabic speakers, Kurdish communities, and expatriates who rely on multilingual communication for daily interactions. However, the absence of a standardized Translator Interpreter service in Baghdad has led to inefficiencies in critical areas like public administration and international diplomacy. This Undergraduate Thesis addresses the need for a specialized system that caters to the unique demands of Baghdad’s population while aligning with Iraq’s national goals.</w:t>
      </w:r>
    </w:p>
    <w:p>
      <w:pPr>
        <w:pStyle w:val="BodyText"/>
      </w:pPr>
      <w:r>
        <w:t xml:space="preserve">The research focuses on the following questions: (1) What are the current challenges in translation and interpretation services in Baghdad? (2) How can a dedicated Translator Interpreter system be structured to meet local and international needs? (3) What benefits would such a service provide to Baghdad’s socio-economic development?</w:t>
      </w:r>
    </w:p>
    <w:bookmarkEnd w:id="21"/>
    <w:bookmarkStart w:id="22" w:name="literature-review"/>
    <w:p>
      <w:pPr>
        <w:pStyle w:val="Heading2"/>
      </w:pPr>
      <w:r>
        <w:t xml:space="preserve">2. Literature Review</w:t>
      </w:r>
    </w:p>
    <w:p>
      <w:pPr>
        <w:pStyle w:val="FirstParagraph"/>
      </w:pPr>
      <w:r>
        <w:t xml:space="preserve">Translation and interpretation are vital for cross-cultural communication, especially in regions with fragmented linguistic landscapes. Studies by Gambier (1997) emphasize the role of interpreters in bridging cultural divides, while Munday (2001) highlights the challenges of translating technical and legal documents. In Iraq’s context, post-2003 reforms have increased demand for multilingual services but revealed gaps in quality and accessibility.</w:t>
      </w:r>
    </w:p>
    <w:p>
      <w:pPr>
        <w:pStyle w:val="BodyText"/>
      </w:pPr>
      <w:r>
        <w:t xml:space="preserve">Existing research on Baghdad underscores the city’s linguistic diversity: Arabic is dominant, but Kurdish, English (for international dealings), and regional dialects are widely used. However, there is a lack of systematic studies on how a professional Translator Interpreter service could integrate these languages efficiently. This gap motivates the current thesis.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translation services in Baghdad with quantitative surveys targeting local professionals and institutions. Data was collected through interviews with interpreters, focus groups in government agencies, and a review of academic literature on linguistic practices in the Middle East.</w:t>
      </w:r>
    </w:p>
    <w:p>
      <w:pPr>
        <w:pStyle w:val="BodyText"/>
      </w:pPr>
      <w:r>
        <w:t xml:space="preserve">The sample included 50 participants: 25 translators, 15 legal/medical professionals, and 10 policymakers. Surveys were conducted via online forms and in-person interviews to ensure a comprehensive understanding of challenges faced by current systems.</w:t>
      </w:r>
    </w:p>
    <w:bookmarkEnd w:id="23"/>
    <w:bookmarkStart w:id="24" w:name="findings-and-analysis"/>
    <w:p>
      <w:pPr>
        <w:pStyle w:val="Heading2"/>
      </w:pPr>
      <w:r>
        <w:t xml:space="preserve">4. Findings and Analysis</w:t>
      </w:r>
    </w:p>
    <w:p>
      <w:pPr>
        <w:pStyle w:val="FirstParagraph"/>
      </w:pPr>
      <w:r>
        <w:t xml:space="preserve">The survey revealed three key challenges: (1) Inconsistent quality of translations due to a lack of standardized training for interpreters. (2) Limited availability of specialized services, such as medical or legal interpretation, in Baghdad’s hospitals and courts. (3) Cultural misinterpretations arising from the absence of context-aware translation protocols.</w:t>
      </w:r>
    </w:p>
    <w:p>
      <w:pPr>
        <w:pStyle w:val="BodyText"/>
      </w:pPr>
      <w:r>
        <w:t xml:space="preserve">For instance, medical professionals reported difficulties in accurately conveying diagnoses to non-Arabic-speaking patients. Similarly, international negotiations involving Iraqi officials were hindered by subpar interpretation services, risking diplomatic misunderstandings. These findings underscore the urgent need for a structured Translator Interpreter system tailored to Baghdad’s needs.</w:t>
      </w:r>
    </w:p>
    <w:bookmarkEnd w:id="24"/>
    <w:bookmarkStart w:id="25" w:name="Xc653f35d04a9cf81b95f1e8cd983106685e0b27"/>
    <w:p>
      <w:pPr>
        <w:pStyle w:val="Heading2"/>
      </w:pPr>
      <w:r>
        <w:t xml:space="preserve">5. Proposed Solution: The Baghdad Translator Interpreter System</w:t>
      </w:r>
    </w:p>
    <w:p>
      <w:pPr>
        <w:pStyle w:val="FirstParagraph"/>
      </w:pPr>
      <w:r>
        <w:t xml:space="preserve">This thesis proposes a dedicated "Baghdad Translator Interpreter" service, designed to meet the city’s linguistic demands. Key features include:</w:t>
      </w:r>
    </w:p>
    <w:p>
      <w:pPr>
        <w:numPr>
          <w:ilvl w:val="0"/>
          <w:numId w:val="1001"/>
        </w:numPr>
        <w:pStyle w:val="Compact"/>
      </w:pPr>
      <w:r>
        <w:rPr>
          <w:bCs/>
          <w:b/>
        </w:rPr>
        <w:t xml:space="preserve">Cultural Competency Training:</w:t>
      </w:r>
      <w:r>
        <w:t xml:space="preserve"> </w:t>
      </w:r>
      <w:r>
        <w:t xml:space="preserve">Interpreters will undergo training on Iraq’s socio-cultural norms to avoid misinterpretations.</w:t>
      </w:r>
    </w:p>
    <w:p>
      <w:pPr>
        <w:numPr>
          <w:ilvl w:val="0"/>
          <w:numId w:val="1001"/>
        </w:numPr>
        <w:pStyle w:val="Compact"/>
      </w:pPr>
      <w:r>
        <w:rPr>
          <w:bCs/>
          <w:b/>
        </w:rPr>
        <w:t xml:space="preserve">Specialized Units:</w:t>
      </w:r>
      <w:r>
        <w:t xml:space="preserve"> </w:t>
      </w:r>
      <w:r>
        <w:t xml:space="preserve">Separate teams for legal, medical, and diplomatic contexts will ensure accuracy in high-stakes scenarios.</w:t>
      </w:r>
    </w:p>
    <w:p>
      <w:pPr>
        <w:numPr>
          <w:ilvl w:val="0"/>
          <w:numId w:val="1001"/>
        </w:numPr>
        <w:pStyle w:val="Compact"/>
      </w:pPr>
      <w:r>
        <w:rPr>
          <w:bCs/>
          <w:b/>
        </w:rPr>
        <w:t xml:space="preserve">Tech Integration:</w:t>
      </w:r>
      <w:r>
        <w:t xml:space="preserve"> </w:t>
      </w:r>
      <w:r>
        <w:t xml:space="preserve">Use of AI-driven translation tools alongside human interpreters to enhance efficiency without compromising quality.</w:t>
      </w:r>
    </w:p>
    <w:p>
      <w:pPr>
        <w:numPr>
          <w:ilvl w:val="0"/>
          <w:numId w:val="1001"/>
        </w:numPr>
        <w:pStyle w:val="Compact"/>
      </w:pPr>
      <w:r>
        <w:rPr>
          <w:bCs/>
          <w:b/>
        </w:rPr>
        <w:t xml:space="preserve">Government Collaboration:</w:t>
      </w:r>
      <w:r>
        <w:t xml:space="preserve"> </w:t>
      </w:r>
      <w:r>
        <w:t xml:space="preserve">Partnerships with Baghdad’s municipalities and universities to formalize standards for translator certification.</w:t>
      </w:r>
    </w:p>
    <w:bookmarkEnd w:id="25"/>
    <w:bookmarkStart w:id="26" w:name="benefits-and-implications"/>
    <w:p>
      <w:pPr>
        <w:pStyle w:val="Heading2"/>
      </w:pPr>
      <w:r>
        <w:t xml:space="preserve">6. Benefits and Implications</w:t>
      </w:r>
    </w:p>
    <w:p>
      <w:pPr>
        <w:pStyle w:val="FirstParagraph"/>
      </w:pPr>
      <w:r>
        <w:t xml:space="preserve">A robust Translator Interpreter system in Baghdad would yield immediate benefits: improved healthcare access for non-Arabic speakers, enhanced transparency in legal proceedings, and stronger international partnerships through accurate communication. Long-term impacts include fostering economic growth by attracting foreign investors who require seamless interaction with local stakeholders.</w:t>
      </w:r>
    </w:p>
    <w:p>
      <w:pPr>
        <w:pStyle w:val="BodyText"/>
      </w:pPr>
      <w:r>
        <w:t xml:space="preserve">This initiative aligns with Iraq’s broader goals of national unity and modernization. By addressing language barriers, the proposed system could reduce societal tensions and promote inclusive governance in a city as diverse as Baghdad.</w:t>
      </w:r>
    </w:p>
    <w:bookmarkEnd w:id="26"/>
    <w:bookmarkStart w:id="27" w:name="conclusion"/>
    <w:p>
      <w:pPr>
        <w:pStyle w:val="Heading2"/>
      </w:pPr>
      <w:r>
        <w:t xml:space="preserve">7. Conclusion</w:t>
      </w:r>
    </w:p>
    <w:p>
      <w:pPr>
        <w:pStyle w:val="FirstParagraph"/>
      </w:pPr>
      <w:r>
        <w:t xml:space="preserve">This Undergraduate Thesis has demonstrated that a specialized Translator Interpreter service is essential for Baghdad’s development. The proposed framework addresses current gaps in quality, accessibility, and cultural relevance while offering scalable solutions for Iraq’s capital. Future research should focus on pilot programs to test the system’s effectiveness and adaptability to emerging challenges.</w:t>
      </w:r>
    </w:p>
    <w:p>
      <w:pPr>
        <w:pStyle w:val="BodyText"/>
      </w:pPr>
      <w:r>
        <w:t xml:space="preserve">By prioritizing linguistic inclusivity, Baghdad can position itself as a regional leader in cross-cultural communication. This thesis serves as a call to action for policymakers, educators, and professionals to invest in building a sustainable Translator Interpreter infrastructure tailored to Iraq’s unique context.</w:t>
      </w:r>
    </w:p>
    <w:bookmarkEnd w:id="27"/>
    <w:bookmarkStart w:id="28" w:name="references"/>
    <w:p>
      <w:pPr>
        <w:pStyle w:val="Heading2"/>
      </w:pPr>
      <w:r>
        <w:t xml:space="preserve">References</w:t>
      </w:r>
    </w:p>
    <w:p>
      <w:pPr>
        <w:numPr>
          <w:ilvl w:val="0"/>
          <w:numId w:val="1002"/>
        </w:numPr>
        <w:pStyle w:val="Compact"/>
      </w:pPr>
      <w:r>
        <w:t xml:space="preserve">Gambier, Y. (1997). "The Interpretation of Cultures: A Guide for the Perplexed." John Benjamins Publishing.</w:t>
      </w:r>
    </w:p>
    <w:p>
      <w:pPr>
        <w:numPr>
          <w:ilvl w:val="0"/>
          <w:numId w:val="1002"/>
        </w:numPr>
        <w:pStyle w:val="Compact"/>
      </w:pPr>
      <w:r>
        <w:t xml:space="preserve">Munday, J. (2001). "Introducing Translation Studies: Theories and Applications." Routledge.</w:t>
      </w:r>
    </w:p>
    <w:p>
      <w:pPr>
        <w:numPr>
          <w:ilvl w:val="0"/>
          <w:numId w:val="1002"/>
        </w:numPr>
        <w:pStyle w:val="Compact"/>
      </w:pPr>
      <w:r>
        <w:t xml:space="preserve">Baghdad Municipal Council Reports (2023). "Language and Communication Challenges in Public Services."</w:t>
      </w:r>
    </w:p>
    <w:p>
      <w:pPr>
        <w:pStyle w:val="FirstParagraph"/>
      </w:pPr>
      <w:r>
        <w:rPr>
          <w:bCs/>
          <w:b/>
        </w:rPr>
        <w:t xml:space="preserve">Keywords:</w:t>
      </w:r>
      <w:r>
        <w:t xml:space="preserve"> </w:t>
      </w:r>
      <w:r>
        <w:t xml:space="preserve">Undergraduate Thesis, Translator Interpreter,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Iraq Baghdad</dc:title>
  <dc:creator/>
  <dc:language>en</dc:language>
  <cp:keywords/>
  <dcterms:created xsi:type="dcterms:W3CDTF">2026-07-21T05:12:07Z</dcterms:created>
  <dcterms:modified xsi:type="dcterms:W3CDTF">2026-07-21T05:12:07Z</dcterms:modified>
</cp:coreProperties>
</file>

<file path=docProps/custom.xml><?xml version="1.0" encoding="utf-8"?>
<Properties xmlns="http://schemas.openxmlformats.org/officeDocument/2006/custom-properties" xmlns:vt="http://schemas.openxmlformats.org/officeDocument/2006/docPropsVTypes"/>
</file>