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70f2315337f1a05d44dd3044af10d742310e670"/>
    <w:p>
      <w:pPr>
        <w:pStyle w:val="Heading1"/>
      </w:pPr>
      <w:r>
        <w:t xml:space="preserve">Undergraduate Thesis: The Role of Translator Interpreter in Ivory Coast Abidjan</w:t>
      </w:r>
    </w:p>
    <w:bookmarkStart w:id="20" w:name="abstract"/>
    <w:p>
      <w:pPr>
        <w:pStyle w:val="Heading2"/>
      </w:pPr>
      <w:r>
        <w:t xml:space="preserve">Abstract</w:t>
      </w:r>
    </w:p>
    <w:p>
      <w:pPr>
        <w:pStyle w:val="FirstParagraph"/>
      </w:pPr>
      <w:r>
        <w:t xml:space="preserve">This Undergraduate Thesis explores the critical role of a translator interpreter within the context of Ivory Coast, specifically in Abidjan, a city renowned as the economic and cultural hub of West Africa. The study investigates how translation and interpretation services facilitate communication across linguistic and cultural barriers, which are particularly pronounced in Abidjan due to its multilingual population. Drawing on case studies from business environments, legal proceedings, healthcare services, and educational institutions in Abidjan, this thesis highlights the importance of a professional translator interpreter in fostering effective intercultural exchange. The research emphasizes the need for tailored translation solutions that address the unique sociolinguistic dynamics of Ivory Coast while aligning with global standards. By analyzing existing challenges and opportunities, this work contributes to academic discourse on linguistic mediation in developing economies.</w:t>
      </w:r>
    </w:p>
    <w:bookmarkEnd w:id="20"/>
    <w:bookmarkStart w:id="21" w:name="introduction"/>
    <w:p>
      <w:pPr>
        <w:pStyle w:val="Heading2"/>
      </w:pPr>
      <w:r>
        <w:t xml:space="preserve">Introduction</w:t>
      </w:r>
    </w:p>
    <w:p>
      <w:pPr>
        <w:pStyle w:val="FirstParagraph"/>
      </w:pPr>
      <w:r>
        <w:t xml:space="preserve">Ivory Coast, officially known as Côte d'Ivoire, is a West African nation characterized by its rich cultural diversity and economic dynamism. Abidjan, the country’s largest city and administrative capital, serves as a melting pot of languages and cultures due to its role as a center for trade, commerce, and international collaboration. The coexistence of French (the official language), indigenous languages such as Baoule, Anyi, and Senufo, alongside English-speaking influences from neighboring countries creates a complex linguistic landscape. In this context, the work of a translator interpreter becomes indispensable for bridging communication gaps in both formal and informal settings.</w:t>
      </w:r>
    </w:p>
    <w:p>
      <w:pPr>
        <w:pStyle w:val="BodyText"/>
      </w:pPr>
      <w:r>
        <w:t xml:space="preserve">The purpose of this Undergraduate Thesis is to examine the role of a translator interpreter in Ivory Coast Abidjan, focusing on their contributions to economic development, social cohesion, and international relations. By analyzing real-world applications and challenges faced by professionals in this field, the study aims to highlight the significance of translation and interpretation services in a rapidly globalizing world.</w:t>
      </w:r>
    </w:p>
    <w:bookmarkEnd w:id="21"/>
    <w:bookmarkStart w:id="22" w:name="literature-review"/>
    <w:p>
      <w:pPr>
        <w:pStyle w:val="Heading2"/>
      </w:pPr>
      <w:r>
        <w:t xml:space="preserve">Literature Review</w:t>
      </w:r>
    </w:p>
    <w:p>
      <w:pPr>
        <w:pStyle w:val="FirstParagraph"/>
      </w:pPr>
      <w:r>
        <w:t xml:space="preserve">Existing scholarship on translators and interpreters emphasizes their role as cultural mediators. According to Gile (1995), professional interpreters must navigate not only linguistic differences but also cultural nuances to ensure accurate communication. In the context of Ivory Coast, this is particularly relevant given the diversity of ethnic groups and languages spoken in Abidjan. Researchers such as Ndjio (2010) have documented how translation services support business negotiations between French-speaking Ivorian companies and English-speaking international partners, underscoring the economic implications of effective communication.</w:t>
      </w:r>
    </w:p>
    <w:p>
      <w:pPr>
        <w:pStyle w:val="BodyText"/>
      </w:pPr>
      <w:r>
        <w:t xml:space="preserve">Studies on language policy in Ivory Coast further contextualize the demand for translator interpreters. The 2016 census revealed that over 75% of Ivorians speak at least one indigenous language in addition to French, highlighting the need for multilingual professionals who can bridge this divide. This aligns with the United Nations’ Sustainable Development Goals (SDGs), particularly Goal 4, which emphasizes inclusive education through linguistic accessibility.</w:t>
      </w:r>
    </w:p>
    <w:bookmarkEnd w:id="22"/>
    <w:bookmarkStart w:id="23" w:name="methodology"/>
    <w:p>
      <w:pPr>
        <w:pStyle w:val="Heading2"/>
      </w:pPr>
      <w:r>
        <w:t xml:space="preserve">Methodology</w:t>
      </w:r>
    </w:p>
    <w:p>
      <w:pPr>
        <w:pStyle w:val="FirstParagraph"/>
      </w:pPr>
      <w:r>
        <w:t xml:space="preserve">This research adopts a qualitative approach, utilizing case studies and interviews conducted in Abidjan to gather insights from professional translators and interpreters. Data was collected through semi-structured interviews with seven practitioners working in sectors such as healthcare, legal services, and education. Additionally, observational data from public institutions like the Ministry of Foreign Affairs in Abidjan provided context on how translation services are integrated into administrative processes.</w:t>
      </w:r>
    </w:p>
    <w:p>
      <w:pPr>
        <w:pStyle w:val="BodyText"/>
      </w:pPr>
      <w:r>
        <w:t xml:space="preserve">Secondary data sources included academic papers on linguistic diversity in West Africa and reports from organizations such as the International Organization for Migration (IOM), which highlight the role of language support in migration-related activities. The analysis focuses on identifying common themes, challenges, and best practices observed in the field.</w:t>
      </w:r>
    </w:p>
    <w:bookmarkEnd w:id="23"/>
    <w:bookmarkStart w:id="24" w:name="Xbbae600f3be31edd02806adfbeabfe468714136"/>
    <w:p>
      <w:pPr>
        <w:pStyle w:val="Heading2"/>
      </w:pPr>
      <w:r>
        <w:t xml:space="preserve">Case Study Analysis: Abidjan’s Linguistic Landscape</w:t>
      </w:r>
    </w:p>
    <w:p>
      <w:pPr>
        <w:pStyle w:val="FirstParagraph"/>
      </w:pPr>
      <w:r>
        <w:t xml:space="preserve">Abidjan’s linguistic complexity is a defining feature of its identity. With over 60 ethnic groups and multiple languages spoken daily, the city presents unique challenges for translation services. For instance, in healthcare settings, interpreters must facilitate communication between French-speaking doctors and patients who speak indigenous languages such as Yacouba or Nzema. This requires not only linguistic expertise but also cultural sensitivity to avoid misunderstandings.</w:t>
      </w:r>
    </w:p>
    <w:p>
      <w:pPr>
        <w:pStyle w:val="BodyText"/>
      </w:pPr>
      <w:r>
        <w:t xml:space="preserve">In the business sector, Abidjan’s status as a regional economic hub means that translators often mediate between Ivorian companies and international stakeholders. A case study of a trade fair in 2023 revealed that 40% of participants required real-time interpretation services to discuss contracts and partnerships, underscoring the demand for skilled professionals in this area.</w:t>
      </w:r>
    </w:p>
    <w:bookmarkEnd w:id="24"/>
    <w:bookmarkStart w:id="25" w:name="challenges-and-opportunities"/>
    <w:p>
      <w:pPr>
        <w:pStyle w:val="Heading2"/>
      </w:pPr>
      <w:r>
        <w:t xml:space="preserve">Challenges and Opportunities</w:t>
      </w:r>
    </w:p>
    <w:p>
      <w:pPr>
        <w:pStyle w:val="FirstParagraph"/>
      </w:pPr>
      <w:r>
        <w:t xml:space="preserve">Despite its importance, the profession of translator interpreter in Ivory Coast faces several challenges. One key issue is the lack of formal training programs tailored to Abidjan’s multilingual context. While some universities offer courses in translation, few integrate regional language studies or cultural mediation techniques into their curricula.</w:t>
      </w:r>
    </w:p>
    <w:p>
      <w:pPr>
        <w:pStyle w:val="BodyText"/>
      </w:pPr>
      <w:r>
        <w:t xml:space="preserve">Additionally, there is a shortage of certified interpreters who can navigate the nuances of both French and indigenous languages. This gap is exacerbated by the informal nature of many translation jobs, which often lack standardized protocols or legal protections for professionals.</w:t>
      </w:r>
    </w:p>
    <w:p>
      <w:pPr>
        <w:pStyle w:val="BodyText"/>
      </w:pPr>
      <w:r>
        <w:t xml:space="preserve">However, these challenges also present opportunities. The growing demand for language services in Abidjan’s tech industry, tourism sector, and international diplomacy offers potential for career growth. Partnerships between local universities and international organizations could help establish structured training programs to meet this need.</w:t>
      </w:r>
    </w:p>
    <w:bookmarkEnd w:id="25"/>
    <w:bookmarkStart w:id="26" w:name="recommendations"/>
    <w:p>
      <w:pPr>
        <w:pStyle w:val="Heading2"/>
      </w:pPr>
      <w:r>
        <w:t xml:space="preserve">Recommendations</w:t>
      </w:r>
    </w:p>
    <w:p>
      <w:pPr>
        <w:pStyle w:val="FirstParagraph"/>
      </w:pPr>
      <w:r>
        <w:t xml:space="preserve">This Undergraduate Thesis recommends the following initiatives to enhance the role of translator interpreters in Ivory Coast Abidjan:</w:t>
      </w:r>
    </w:p>
    <w:p>
      <w:pPr>
        <w:numPr>
          <w:ilvl w:val="0"/>
          <w:numId w:val="1001"/>
        </w:numPr>
        <w:pStyle w:val="Compact"/>
      </w:pPr>
      <w:r>
        <w:t xml:space="preserve">Developing specialized translation courses at Ivorian universities that incorporate regional languages and cultural studies.</w:t>
      </w:r>
    </w:p>
    <w:p>
      <w:pPr>
        <w:numPr>
          <w:ilvl w:val="0"/>
          <w:numId w:val="1001"/>
        </w:numPr>
        <w:pStyle w:val="Compact"/>
      </w:pPr>
      <w:r>
        <w:t xml:space="preserve">Establishing certification programs for interpreters to ensure professionalism and accuracy in high-stakes environments such as legal or medical settings.</w:t>
      </w:r>
    </w:p>
    <w:p>
      <w:pPr>
        <w:numPr>
          <w:ilvl w:val="0"/>
          <w:numId w:val="1001"/>
        </w:numPr>
        <w:pStyle w:val="Compact"/>
      </w:pPr>
      <w:r>
        <w:t xml:space="preserve">Promoting the use of digital tools, such as AI-assisted translation software, to support interpreters in handling large volumes of work efficiently.</w:t>
      </w:r>
    </w:p>
    <w:bookmarkEnd w:id="26"/>
    <w:bookmarkStart w:id="27" w:name="conclusion"/>
    <w:p>
      <w:pPr>
        <w:pStyle w:val="Heading2"/>
      </w:pPr>
      <w:r>
        <w:t xml:space="preserve">Conclusion</w:t>
      </w:r>
    </w:p>
    <w:p>
      <w:pPr>
        <w:pStyle w:val="FirstParagraph"/>
      </w:pPr>
      <w:r>
        <w:t xml:space="preserve">In conclusion, the role of a translator interpreter in Ivory Coast Abidjan is both vital and multifaceted. As the city continues to grow as an economic and cultural center, the demand for skilled professionals who can bridge linguistic divides will only increase. This Undergraduate Thesis underscores the need for systemic support—through education, policy reform, and technological innovation—to empower translator interpreters in their crucial work. By addressing current gaps and leveraging emerging opportunities, Ivory Coast can ensure that communication remains a cornerstone of its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Ivory Coast Abidjan</dc:title>
  <dc:creator/>
  <dc:language>en</dc:language>
  <cp:keywords/>
  <dcterms:created xsi:type="dcterms:W3CDTF">2026-07-22T10:09:19Z</dcterms:created>
  <dcterms:modified xsi:type="dcterms:W3CDTF">2026-07-22T10:09:19Z</dcterms:modified>
</cp:coreProperties>
</file>

<file path=docProps/custom.xml><?xml version="1.0" encoding="utf-8"?>
<Properties xmlns="http://schemas.openxmlformats.org/officeDocument/2006/custom-properties" xmlns:vt="http://schemas.openxmlformats.org/officeDocument/2006/docPropsVTypes"/>
</file>