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9493c13fde8ed66c3546811ef00d8f044ffe598"/>
    <w:p>
      <w:pPr>
        <w:pStyle w:val="Heading1"/>
      </w:pPr>
      <w:r>
        <w:t xml:space="preserve">Undergraduate Thesis: The Role and Challenges of a Translator Interpreter in Japan Tokyo</w:t>
      </w:r>
    </w:p>
    <w:bookmarkStart w:id="20" w:name="abstract"/>
    <w:p>
      <w:pPr>
        <w:pStyle w:val="Heading2"/>
      </w:pPr>
      <w:r>
        <w:t xml:space="preserve">Abstract</w:t>
      </w:r>
    </w:p>
    <w:p>
      <w:pPr>
        <w:pStyle w:val="FirstParagraph"/>
      </w:pPr>
      <w:r>
        <w:t xml:space="preserve">This undergraduate thesis explores the critical role of a translator interpreter in the multicultural environment of Japan Tokyo, emphasizing their significance in bridging linguistic and cultural gaps. As Tokyo emerges as a global hub for business, tourism, and international diplomacy, the demand for skilled interpreters has surged. This document analyzes the unique challenges faced by translators/interpreters operating in Japan Tokyo due to cultural nuances and language-specific complexities. It also highlights strategies to enhance their effectiveness in fostering cross-cultural communication.</w:t>
      </w:r>
    </w:p>
    <w:bookmarkEnd w:id="20"/>
    <w:bookmarkStart w:id="21" w:name="introduction"/>
    <w:p>
      <w:pPr>
        <w:pStyle w:val="Heading2"/>
      </w:pPr>
      <w:r>
        <w:t xml:space="preserve">Introduction</w:t>
      </w:r>
    </w:p>
    <w:p>
      <w:pPr>
        <w:pStyle w:val="FirstParagraph"/>
      </w:pPr>
      <w:r>
        <w:t xml:space="preserve">The role of a translator interpreter is indispensable in any society where multiple languages coexist. In Japan Tokyo, this role becomes even more crucial due to the city’s status as a global metropolis and its complex cultural dynamics. As an undergraduate thesis, this paper aims to address the specific demands placed on translators/interpreters operating in Tokyo, while also examining how their work contributes to Japan’s international image and economic success.</w:t>
      </w:r>
    </w:p>
    <w:bookmarkEnd w:id="21"/>
    <w:bookmarkStart w:id="22" w:name="literature-review"/>
    <w:p>
      <w:pPr>
        <w:pStyle w:val="Heading2"/>
      </w:pPr>
      <w:r>
        <w:t xml:space="preserve">Literature Review</w:t>
      </w:r>
    </w:p>
    <w:p>
      <w:pPr>
        <w:pStyle w:val="FirstParagraph"/>
      </w:pPr>
      <w:r>
        <w:t xml:space="preserve">Translation and interpretation services have long been recognized as vital tools for cross-cultural communication. In Japan, however, the role of a translator interpreter is unique due to the country’s linguistic structure and social norms. Japanese language, with its reliance on context and honorifics, presents distinct challenges compared to Western languages (Lambert &amp; Kato 2018). Additionally, Tokyo’s diverse population—comprising expatriates, tourists, and multinational corporations—necessitates a nuanced understanding of both Japanese culture and global practices.</w:t>
      </w:r>
    </w:p>
    <w:p>
      <w:pPr>
        <w:pStyle w:val="BodyText"/>
      </w:pPr>
      <w:r>
        <w:t xml:space="preserve">Studies on translation in Japan emphasize the importance of cultural competence. For instance, Yamamoto (2020) highlights that interpreters must navigate not only language barriers but also unspoken rules of etiquette to avoid miscommunication. This thesis builds on such findings by focusing specifically on Tokyo’s dynamic environment and the evolving needs of its international community.</w:t>
      </w:r>
    </w:p>
    <w:bookmarkEnd w:id="22"/>
    <w:bookmarkStart w:id="23" w:name="japan-tokyo-a-multilingual-nexus"/>
    <w:p>
      <w:pPr>
        <w:pStyle w:val="Heading2"/>
      </w:pPr>
      <w:r>
        <w:t xml:space="preserve">Japan Tokyo: A Multilingual Nexus</w:t>
      </w:r>
    </w:p>
    <w:p>
      <w:pPr>
        <w:pStyle w:val="FirstParagraph"/>
      </w:pPr>
      <w:r>
        <w:t xml:space="preserve">Tokyo, as the capital of Japan, is a global city where English is increasingly used in business and tourism. However, Japanese remains the dominant language in daily life. This duality creates a unique demand for translators/interpreters who can facilitate communication between Japanese speakers and non-Japanese individuals.</w:t>
      </w:r>
    </w:p>
    <w:p>
      <w:pPr>
        <w:pStyle w:val="BodyText"/>
      </w:pPr>
      <w:r>
        <w:t xml:space="preserve">For example, during international conferences hosted in Tokyo, interpreters must manage simultaneous translations between English and Japanese while adhering to Japan’s formal communication styles. Similarly, in healthcare settings, interpreters help bridge the gap between patients and medical professionals who may not share a common language. These scenarios underscore the translator interpreter’s role as both a linguistic mediator and cultural liaison.</w:t>
      </w:r>
    </w:p>
    <w:bookmarkEnd w:id="23"/>
    <w:bookmarkStart w:id="24" w:name="X9807092759144596b4b87b7e8b9199804bdf408"/>
    <w:p>
      <w:pPr>
        <w:pStyle w:val="Heading2"/>
      </w:pPr>
      <w:r>
        <w:t xml:space="preserve">Key Challenges for Translator Interpreters in Tokyo</w:t>
      </w:r>
    </w:p>
    <w:p>
      <w:pPr>
        <w:pStyle w:val="FirstParagraph"/>
      </w:pPr>
      <w:r>
        <w:t xml:space="preserve">The work of a translator interpreter in Tokyo is fraught with challenges rooted in cultural differences and linguistic complexity. One major challenge is the Japanese concept of "wa" (和), which prioritizes harmony over direct communication. This contrasts sharply with Western cultures that value explicitness, requiring interpreters to navigate subtle nuances without disrupting social harmony.</w:t>
      </w:r>
    </w:p>
    <w:p>
      <w:pPr>
        <w:pStyle w:val="BodyText"/>
      </w:pPr>
      <w:r>
        <w:t xml:space="preserve">Additionally, the use of honorifics and polite language in Japanese necessitates precision. A single mistranslation of formality levels can lead to unintended offense or confusion (Kawamura 2019). For instance, misusing "desu/masu" forms in a business setting might be perceived as either overly formal or unprofessional, depending on the context.</w:t>
      </w:r>
    </w:p>
    <w:bookmarkEnd w:id="24"/>
    <w:bookmarkStart w:id="25" w:name="X22e56cb13efa0ea78d86c24d04c67118f3ad569"/>
    <w:p>
      <w:pPr>
        <w:pStyle w:val="Heading2"/>
      </w:pPr>
      <w:r>
        <w:t xml:space="preserve">Strategies for Effective Translation in Japan Tokyo</w:t>
      </w:r>
    </w:p>
    <w:p>
      <w:pPr>
        <w:pStyle w:val="FirstParagraph"/>
      </w:pPr>
      <w:r>
        <w:t xml:space="preserve">To address these challenges, translators/interpreters must undergo rigorous training that includes both linguistic and cultural immersion. Proficiency in Japanese grammar, idiomatic expressions, and non-verbal communication is essential. Additionally, familiarity with Japanese business etiquette—such as the importance of bowing or gift-giving—is critical for accurate interpretation.</w:t>
      </w:r>
    </w:p>
    <w:p>
      <w:pPr>
        <w:pStyle w:val="BodyText"/>
      </w:pPr>
      <w:r>
        <w:t xml:space="preserve">Technology also plays a growing role in this field. Tools like AI-driven translation apps can support interpreters but are not a substitute for human expertise. For example, in high-stakes negotiations, human interpreters must ensure that the tone and intent of messages are preserved, especially when dealing with sensitive topics.</w:t>
      </w:r>
    </w:p>
    <w:bookmarkEnd w:id="25"/>
    <w:bookmarkStart w:id="26" w:name="the-economic-and-social-impact"/>
    <w:p>
      <w:pPr>
        <w:pStyle w:val="Heading2"/>
      </w:pPr>
      <w:r>
        <w:t xml:space="preserve">The Economic and Social Impact</w:t>
      </w:r>
    </w:p>
    <w:p>
      <w:pPr>
        <w:pStyle w:val="FirstParagraph"/>
      </w:pPr>
      <w:r>
        <w:t xml:space="preserve">The effectiveness of translators/interpreters directly influences Tokyo’s ability to engage with the global community. In business, accurate interpretation fosters trust between Japanese companies and their international partners. For instance, during trade negotiations at the Tokyo Stock Exchange or tech expos like Ceatec Japan, interpreters ensure that language barriers do not hinder economic growth.</w:t>
      </w:r>
    </w:p>
    <w:p>
      <w:pPr>
        <w:pStyle w:val="BodyText"/>
      </w:pPr>
      <w:r>
        <w:t xml:space="preserve">Socially, interpreters contribute to Tokyo’s reputation as an inclusive city. By enabling seamless communication for tourists and expatriates, they enhance the visitor experience and promote cultural exchange. This aligns with Tokyo’s goals of becoming a more accessible and globally connected metropolis.</w:t>
      </w:r>
    </w:p>
    <w:bookmarkEnd w:id="26"/>
    <w:bookmarkStart w:id="27" w:name="conclusion"/>
    <w:p>
      <w:pPr>
        <w:pStyle w:val="Heading2"/>
      </w:pPr>
      <w:r>
        <w:t xml:space="preserve">Conclusion</w:t>
      </w:r>
    </w:p>
    <w:p>
      <w:pPr>
        <w:pStyle w:val="FirstParagraph"/>
      </w:pPr>
      <w:r>
        <w:t xml:space="preserve">In conclusion, the role of a translator interpreter in Japan Tokyo is both complex and vital. As an undergraduate thesis, this paper has highlighted the unique challenges faced by interpreters in navigating Japan’s linguistic and cultural landscape. It has also underscored the importance of their work in supporting Tokyo’s position as a global leader. Future research could explore advancements in AI-assisted interpretation or the impact of generational shifts on language use among younger Japanese speakers.</w:t>
      </w:r>
    </w:p>
    <w:p>
      <w:pPr>
        <w:pStyle w:val="BodyText"/>
      </w:pPr>
      <w:r>
        <w:t xml:space="preserve">Ultimately, the success of Tokyo’s international interactions hinges on the skills and adaptability of its translators/interpreters. Their work not only facilitates communication but also fosters mutual understanding in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Japan Tokyo</dc:title>
  <dc:creator/>
  <dc:language>en</dc:language>
  <cp:keywords/>
  <dcterms:created xsi:type="dcterms:W3CDTF">2026-07-21T11:05:14Z</dcterms:created>
  <dcterms:modified xsi:type="dcterms:W3CDTF">2026-07-21T11:05:14Z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