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2c49c0c39f615844f3a8857af73c29294e3c654"/>
    <w:p>
      <w:pPr>
        <w:pStyle w:val="Heading1"/>
      </w:pPr>
      <w:r>
        <w:t xml:space="preserve">Undergraduate Thesis: The Role of a Translator Interpreter in Malaysia Kuala Lumpur</w:t>
      </w:r>
    </w:p>
    <w:p>
      <w:pPr>
        <w:pStyle w:val="FirstParagraph"/>
      </w:pPr>
      <w:r>
        <w:rPr>
          <w:bCs/>
          <w:b/>
        </w:rPr>
        <w:t xml:space="preserve">Abstract:</w:t>
      </w:r>
    </w:p>
    <w:p>
      <w:pPr>
        <w:pStyle w:val="BodyText"/>
      </w:pPr>
      <w:r>
        <w:t xml:space="preserve">This Undergraduate Thesis explores the significance and application of a Translator Interpreter (TI) within the context of Malaysia, specifically in Kuala Lumpur. As one of Southeast Asia’s most cosmopolitan cities, Kuala Lumpur is home to a diverse linguistic and cultural environment, necessitating effective cross-linguistic communication. The study investigates how TIs contribute to bridging language barriers in professional, academic, and social settings while addressing challenges unique to the Malaysian context. Through a combination of theoretical analysis and practical case studies, this thesis emphasizes the importance of developing specialized translation and interpretation services tailored to Kuala Lumpur’s multilingual dynamics.</w:t>
      </w:r>
    </w:p>
    <w:bookmarkStart w:id="20" w:name="introduction"/>
    <w:p>
      <w:pPr>
        <w:pStyle w:val="Heading2"/>
      </w:pPr>
      <w:r>
        <w:t xml:space="preserve">Introduction</w:t>
      </w:r>
    </w:p>
    <w:p>
      <w:pPr>
        <w:pStyle w:val="FirstParagraph"/>
      </w:pPr>
      <w:r>
        <w:t xml:space="preserve">Kuala Lumpur (KL) is a vibrant metropolis known for its multiculturalism, where Malay, Chinese, Tamil, English, and other languages coexist. This linguistic diversity creates both opportunities and challenges in communication. A Translator Interpreter plays a critical role in facilitating understanding among individuals and organizations operating within this environment. The purpose of this Undergraduate Thesis is to examine the role of TIs in KL’s professional sectors—such as business, healthcare, legal, and education—and to propose strategies for enhancing their effectiveness.</w:t>
      </w:r>
    </w:p>
    <w:p>
      <w:pPr>
        <w:pStyle w:val="BodyText"/>
      </w:pPr>
      <w:r>
        <w:t xml:space="preserve">The thesis begins by defining the concept of a Translator Interpreter and distinguishing between translation (written) and interpretation (spoken). It then explores the unique demands of KL’s multilingual landscape, emphasizing the need for TIs to be culturally competent. Finally, it evaluates current practices in KL and suggests improvements for future development.</w:t>
      </w:r>
    </w:p>
    <w:bookmarkEnd w:id="20"/>
    <w:bookmarkStart w:id="21" w:name="literature-review"/>
    <w:p>
      <w:pPr>
        <w:pStyle w:val="Heading2"/>
      </w:pPr>
      <w:r>
        <w:t xml:space="preserve">Literature Review</w:t>
      </w:r>
    </w:p>
    <w:p>
      <w:pPr>
        <w:pStyle w:val="FirstParagraph"/>
      </w:pPr>
      <w:r>
        <w:t xml:space="preserve">The role of a Translator Interpreter is well-documented in academic literature. According to Alves (2015), successful translation requires not only linguistic accuracy but also an understanding of cultural nuances. In a multilingual city like KL, this becomes even more critical, as TIs must navigate the complexities of Malay customs, Chinese traditions, and other cultural frameworks.</w:t>
      </w:r>
    </w:p>
    <w:p>
      <w:pPr>
        <w:pStyle w:val="BodyText"/>
      </w:pPr>
      <w:r>
        <w:t xml:space="preserve">Studies on Malaysian language use highlight that English is widely spoken in professional settings (Kamaruddin et al., 2019), while Malay remains the national language. However, in informal or community-based interactions, languages like Tamil and Mandarin are prevalent. This duality necessitates TIs who can seamlessly switch between formal and colloquial registers.</w:t>
      </w:r>
    </w:p>
    <w:p>
      <w:pPr>
        <w:pStyle w:val="BodyText"/>
      </w:pPr>
      <w:r>
        <w:t xml:space="preserve">Furthermore, research by Ismail (2020) underscores the growing demand for professional translation services in KL’s business sector. Multinational corporations operating in the city often require TIs to facilitate meetings, negotiations, and client interactions. Similarly, healthcare institutions rely on TIs to ensure accurate medical information is conveyed between patients and professionals.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 with case studies of existing TI services in KL. Data was collected from academic journals, government reports, and interviews with local translators and interpreters. The analysis focuses on identifying common challenges faced by TIs in KL and proposing solutions.</w:t>
      </w:r>
    </w:p>
    <w:bookmarkEnd w:id="22"/>
    <w:bookmarkStart w:id="23" w:name="X893228c6a441427fb1690bc8100b5464e807875"/>
    <w:p>
      <w:pPr>
        <w:pStyle w:val="Heading2"/>
      </w:pPr>
      <w:r>
        <w:t xml:space="preserve">Case Studies: Translation Services in Kuala Lumpur</w:t>
      </w:r>
    </w:p>
    <w:p>
      <w:pPr>
        <w:pStyle w:val="FirstParagraph"/>
      </w:pPr>
      <w:r>
        <w:rPr>
          <w:bCs/>
          <w:b/>
        </w:rPr>
        <w:t xml:space="preserve">1. Business Sector:</w:t>
      </w:r>
    </w:p>
    <w:p>
      <w:pPr>
        <w:pStyle w:val="BodyText"/>
      </w:pPr>
      <w:r>
        <w:t xml:space="preserve">Kuala Lumpur’s business district, such as the Kuala Lumpur City Centre (KLCC), hosts numerous international companies. A TI here might be required to interpret during board meetings between a Malaysian CEO and an overseas investor. Challenges include jargon from different industries and the need for confidentiality.</w:t>
      </w:r>
    </w:p>
    <w:p>
      <w:pPr>
        <w:pStyle w:val="BodyText"/>
      </w:pPr>
      <w:r>
        <w:rPr>
          <w:bCs/>
          <w:b/>
        </w:rPr>
        <w:t xml:space="preserve">2. Healthcare Sector:</w:t>
      </w:r>
    </w:p>
    <w:p>
      <w:pPr>
        <w:pStyle w:val="BodyText"/>
      </w:pPr>
      <w:r>
        <w:t xml:space="preserve">In hospitals like Hospital Kuala Lumpur, TIs assist non-Malay patients in understanding medical procedures. For example, a Tamil-speaking patient requiring surgery may need a TI to explain the risks and benefits accurately. Cultural sensitivity is crucial to avoid misunderstandings.</w:t>
      </w:r>
    </w:p>
    <w:p>
      <w:pPr>
        <w:pStyle w:val="BodyText"/>
      </w:pPr>
      <w:r>
        <w:rPr>
          <w:bCs/>
          <w:b/>
        </w:rPr>
        <w:t xml:space="preserve">3. Legal Sector:</w:t>
      </w:r>
    </w:p>
    <w:p>
      <w:pPr>
        <w:pStyle w:val="BodyText"/>
      </w:pPr>
      <w:r>
        <w:t xml:space="preserve">Courts in KL require certified TIs for cases involving non-Malay defendants or witnesses. A notable challenge here is ensuring that legal terminology is translated precisely to uphold judicial integrity.</w:t>
      </w:r>
    </w:p>
    <w:bookmarkEnd w:id="23"/>
    <w:bookmarkStart w:id="24" w:name="challenges-faced-by-tis-in-kuala-lumpur"/>
    <w:p>
      <w:pPr>
        <w:pStyle w:val="Heading2"/>
      </w:pPr>
      <w:r>
        <w:t xml:space="preserve">Challenges Faced by TIs in Kuala Lumpur</w:t>
      </w:r>
    </w:p>
    <w:p>
      <w:pPr>
        <w:pStyle w:val="FirstParagraph"/>
      </w:pPr>
      <w:r>
        <w:t xml:space="preserve">Despite their importance, TIs in KL face several challenges:</w:t>
      </w:r>
    </w:p>
    <w:p>
      <w:pPr>
        <w:numPr>
          <w:ilvl w:val="0"/>
          <w:numId w:val="1001"/>
        </w:numPr>
        <w:pStyle w:val="Compact"/>
      </w:pPr>
      <w:r>
        <w:rPr>
          <w:bCs/>
          <w:b/>
        </w:rPr>
        <w:t xml:space="preserve">Linguistic Complexity:</w:t>
      </w:r>
      <w:r>
        <w:t xml:space="preserve"> </w:t>
      </w:r>
      <w:r>
        <w:t xml:space="preserve">The need to handle multiple languages and dialects increases the risk of errors.</w:t>
      </w:r>
    </w:p>
    <w:p>
      <w:pPr>
        <w:numPr>
          <w:ilvl w:val="0"/>
          <w:numId w:val="1001"/>
        </w:numPr>
        <w:pStyle w:val="Compact"/>
      </w:pPr>
      <w:r>
        <w:rPr>
          <w:bCs/>
          <w:b/>
        </w:rPr>
        <w:t xml:space="preserve">Cultural Nuances:</w:t>
      </w:r>
      <w:r>
        <w:t xml:space="preserve"> </w:t>
      </w:r>
      <w:r>
        <w:t xml:space="preserve">Idioms or expressions may not translate directly, requiring contextual adjustments.</w:t>
      </w:r>
    </w:p>
    <w:p>
      <w:pPr>
        <w:numPr>
          <w:ilvl w:val="0"/>
          <w:numId w:val="1001"/>
        </w:numPr>
        <w:pStyle w:val="Compact"/>
      </w:pPr>
      <w:r>
        <w:rPr>
          <w:bCs/>
          <w:b/>
        </w:rPr>
        <w:t xml:space="preserve">Ethical Dilemmas:</w:t>
      </w:r>
      <w:r>
        <w:t xml:space="preserve"> </w:t>
      </w:r>
      <w:r>
        <w:t xml:space="preserve">Maintaining neutrality in politically sensitive or emotionally charged situations (e.g., legal proceedings).</w:t>
      </w:r>
    </w:p>
    <w:bookmarkEnd w:id="24"/>
    <w:bookmarkStart w:id="25" w:name="suggestions-for-improvement"/>
    <w:p>
      <w:pPr>
        <w:pStyle w:val="Heading2"/>
      </w:pPr>
      <w:r>
        <w:t xml:space="preserve">Suggestions for Improvement</w:t>
      </w:r>
    </w:p>
    <w:p>
      <w:pPr>
        <w:pStyle w:val="FirstParagraph"/>
      </w:pPr>
      <w:r>
        <w:t xml:space="preserve">To enhance the effectiveness of TIs in KL, several measures can be implemented:</w:t>
      </w:r>
    </w:p>
    <w:p>
      <w:pPr>
        <w:numPr>
          <w:ilvl w:val="0"/>
          <w:numId w:val="1002"/>
        </w:numPr>
        <w:pStyle w:val="Compact"/>
      </w:pPr>
      <w:r>
        <w:rPr>
          <w:bCs/>
          <w:b/>
        </w:rPr>
        <w:t xml:space="preserve">Training Programs:</w:t>
      </w:r>
      <w:r>
        <w:t xml:space="preserve"> </w:t>
      </w:r>
      <w:r>
        <w:t xml:space="preserve">Develop specialized courses focusing on Malay, Chinese, and English language proficiency along with cultural studies.</w:t>
      </w:r>
    </w:p>
    <w:p>
      <w:pPr>
        <w:numPr>
          <w:ilvl w:val="0"/>
          <w:numId w:val="1002"/>
        </w:numPr>
        <w:pStyle w:val="Compact"/>
      </w:pPr>
      <w:r>
        <w:rPr>
          <w:bCs/>
          <w:b/>
        </w:rPr>
        <w:t xml:space="preserve">Certification Standards:</w:t>
      </w:r>
      <w:r>
        <w:t xml:space="preserve"> </w:t>
      </w:r>
      <w:r>
        <w:t xml:space="preserve">Establish a national certification for TIs to ensure quality and trust in professional settings.</w:t>
      </w:r>
    </w:p>
    <w:p>
      <w:pPr>
        <w:numPr>
          <w:ilvl w:val="0"/>
          <w:numId w:val="1002"/>
        </w:numPr>
        <w:pStyle w:val="Compact"/>
      </w:pPr>
      <w:r>
        <w:rPr>
          <w:bCs/>
          <w:b/>
        </w:rPr>
        <w:t xml:space="preserve">Tech Integration:</w:t>
      </w:r>
      <w:r>
        <w:t xml:space="preserve"> </w:t>
      </w:r>
      <w:r>
        <w:t xml:space="preserve">Utilize AI-powered translation tools as supplementary resources, though human oversight remains essential for accuracy.</w:t>
      </w:r>
    </w:p>
    <w:bookmarkEnd w:id="25"/>
    <w:bookmarkStart w:id="26" w:name="conclusion"/>
    <w:p>
      <w:pPr>
        <w:pStyle w:val="Heading2"/>
      </w:pPr>
      <w:r>
        <w:t xml:space="preserve">Conclusion</w:t>
      </w:r>
    </w:p>
    <w:p>
      <w:pPr>
        <w:pStyle w:val="FirstParagraph"/>
      </w:pPr>
      <w:r>
        <w:t xml:space="preserve">In conclusion, the role of a Translator Interpreter is indispensable in Malaysia Kuala Lumpur’s multilingual society. This Undergraduate Thesis highlights the unique demands placed on TIs and proposes actionable strategies to improve their performance. By addressing linguistic, cultural, and ethical challenges, TIs can contribute significantly to KL’s growth as a global hub for business and diplomacy.</w:t>
      </w:r>
    </w:p>
    <w:p>
      <w:pPr>
        <w:pStyle w:val="BodyText"/>
      </w:pPr>
      <w:r>
        <w:rPr>
          <w:bCs/>
          <w:b/>
        </w:rPr>
        <w:t xml:space="preserve">Keywords:</w:t>
      </w:r>
      <w:r>
        <w:t xml:space="preserve"> </w:t>
      </w:r>
      <w:r>
        <w:t xml:space="preserve">Translator Interpreter, Malaysia Kuala Lumpur, Multilingual Communication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Malaysia Kuala Lumpur</dc:title>
  <dc:creator/>
  <dc:language>en</dc:language>
  <cp:keywords/>
  <dcterms:created xsi:type="dcterms:W3CDTF">2026-07-23T06:29:00Z</dcterms:created>
  <dcterms:modified xsi:type="dcterms:W3CDTF">2026-07-23T06:29:00Z</dcterms:modified>
</cp:coreProperties>
</file>

<file path=docProps/custom.xml><?xml version="1.0" encoding="utf-8"?>
<Properties xmlns="http://schemas.openxmlformats.org/officeDocument/2006/custom-properties" xmlns:vt="http://schemas.openxmlformats.org/officeDocument/2006/docPropsVTypes"/>
</file>