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9e9529388b7a1ecec7eecbf78ed027198ca359e"/>
    <w:p>
      <w:pPr>
        <w:pStyle w:val="Heading1"/>
      </w:pPr>
      <w:r>
        <w:t xml:space="preserve">Undergraduate Thesis: The Role of Translator Interpreter in Mexico City</w:t>
      </w:r>
    </w:p>
    <w:p>
      <w:pPr>
        <w:pStyle w:val="FirstParagraph"/>
      </w:pPr>
      <w:r>
        <w:rPr>
          <w:bCs/>
          <w:b/>
        </w:rPr>
        <w:t xml:space="preserve">Abstract:</w:t>
      </w:r>
      <w:r>
        <w:t xml:space="preserve"> </w:t>
      </w:r>
      <w:r>
        <w:t xml:space="preserve">This Undergraduate Thesis explores the critical need for a robust translator interpreter system tailored to the linguistic and cultural landscape of Mexico City. As one of the most linguistically diverse metropolitan areas in Latin America, Mexico City faces unique communication challenges due to its population's multilingualism, including indigenous languages like Nahuatl, Mixtec, and Zapotec. This document examines how a well-designed translator interpreter tool can bridge these gaps while addressing the socio-cultural context of Mexico City. By analyzing existing solutions and proposing an innovative approach, this thesis emphasizes the importance of linguistic inclusion in public services and intercultural communication.</w:t>
      </w:r>
    </w:p>
    <w:bookmarkStart w:id="20" w:name="introduction"/>
    <w:p>
      <w:pPr>
        <w:pStyle w:val="Heading2"/>
      </w:pPr>
      <w:r>
        <w:t xml:space="preserve">Introduction</w:t>
      </w:r>
    </w:p>
    <w:p>
      <w:pPr>
        <w:pStyle w:val="FirstParagraph"/>
      </w:pPr>
      <w:r>
        <w:t xml:space="preserve">Mexico City, the capital of Mexico, is a vibrant hub where over 14 million people speak more than 60 languages. While Spanish is the official language, indigenous communities and migrant populations contribute to a rich linguistic tapestry. However, this diversity often leads to communication barriers in critical sectors such as healthcare, education, and law enforcement. A Translator Interpreter system designed for Mexico City must not only translate between languages but also respect cultural nuances to ensure effective communication.</w:t>
      </w:r>
    </w:p>
    <w:p>
      <w:pPr>
        <w:pStyle w:val="BodyText"/>
      </w:pPr>
      <w:r>
        <w:t xml:space="preserve">This thesis investigates the role of a Translator Interpreter in addressing these challenges. It argues that such a tool should integrate both human expertise and technology to meet the unique demands of Mexico City's population. By focusing on the socio-cultural, economic, and technological aspects, this study highlights how a Translator Interpreter can foster inclusivity and improve service delivery across sectors.</w:t>
      </w:r>
    </w:p>
    <w:bookmarkEnd w:id="20"/>
    <w:bookmarkStart w:id="22" w:name="literature-review"/>
    <w:p>
      <w:pPr>
        <w:pStyle w:val="Heading2"/>
      </w:pPr>
      <w:r>
        <w:t xml:space="preserve">Literature Review</w:t>
      </w:r>
    </w:p>
    <w:p>
      <w:pPr>
        <w:pStyle w:val="FirstParagraph"/>
      </w:pPr>
      <w:r>
        <w:t xml:space="preserve">Existing research underscores the growing demand for translation services in multilingual urban centers. Studies by</w:t>
      </w:r>
      <w:r>
        <w:t xml:space="preserve"> </w:t>
      </w:r>
      <w:hyperlink r:id="rId21">
        <w:r>
          <w:rPr>
            <w:rStyle w:val="Hyperlink"/>
          </w:rPr>
          <w:t xml:space="preserve">Smith et al. (2021)</w:t>
        </w:r>
      </w:hyperlink>
      <w:r>
        <w:t xml:space="preserve"> </w:t>
      </w:r>
      <w:r>
        <w:t xml:space="preserve">highlight that AI-driven translation tools, while efficient, often fail to account for regional dialects and cultural context. In Mexico City, where indigenous languages coexist with Spanish and migrant languages like Arabic or Mandarin, this limitation is significant.</w:t>
      </w:r>
    </w:p>
    <w:p>
      <w:pPr>
        <w:pStyle w:val="BodyText"/>
      </w:pPr>
      <w:r>
        <w:t xml:space="preserve">Human interpreters remain crucial in high-stakes scenarios such as legal proceedings or medical consultations. However, their availability is uneven across Mexico City's boroughs. A 2022 report by the</w:t>
      </w:r>
      <w:r>
        <w:t xml:space="preserve"> </w:t>
      </w:r>
      <w:hyperlink r:id="rId21">
        <w:r>
          <w:rPr>
            <w:rStyle w:val="Hyperlink"/>
          </w:rPr>
          <w:t xml:space="preserve">Institute of National Linguistics</w:t>
        </w:r>
      </w:hyperlink>
      <w:r>
        <w:t xml:space="preserve"> </w:t>
      </w:r>
      <w:r>
        <w:t xml:space="preserve">revealed that only 35% of public institutions in Mexico City employ certified interpreters for indigenous languages.</w:t>
      </w:r>
    </w:p>
    <w:bookmarkEnd w:id="22"/>
    <w:bookmarkStart w:id="23" w:name="current-challenges-in-mexico-city"/>
    <w:p>
      <w:pPr>
        <w:pStyle w:val="Heading2"/>
      </w:pPr>
      <w:r>
        <w:t xml:space="preserve">Current Challenges in Mexico City</w:t>
      </w:r>
    </w:p>
    <w:p>
      <w:pPr>
        <w:pStyle w:val="FirstParagraph"/>
      </w:pPr>
      <w:r>
        <w:t xml:space="preserve">Mexico City's linguistic diversity presents both opportunities and challenges. While the city has made strides in promoting bilingual education, many residents, particularly in marginalized communities, face barriers when accessing essential services. For instance:</w:t>
      </w:r>
    </w:p>
    <w:p>
      <w:pPr>
        <w:numPr>
          <w:ilvl w:val="0"/>
          <w:numId w:val="1001"/>
        </w:numPr>
        <w:pStyle w:val="Compact"/>
      </w:pPr>
      <w:r>
        <w:rPr>
          <w:bCs/>
          <w:b/>
        </w:rPr>
        <w:t xml:space="preserve">Healthcare:</w:t>
      </w:r>
      <w:r>
        <w:t xml:space="preserve"> </w:t>
      </w:r>
      <w:r>
        <w:t xml:space="preserve">Patients from indigenous backgrounds may struggle to communicate with medical professionals who lack knowledge of their native languages.</w:t>
      </w:r>
    </w:p>
    <w:p>
      <w:pPr>
        <w:numPr>
          <w:ilvl w:val="0"/>
          <w:numId w:val="1001"/>
        </w:numPr>
        <w:pStyle w:val="Compact"/>
      </w:pPr>
      <w:r>
        <w:rPr>
          <w:bCs/>
          <w:b/>
        </w:rPr>
        <w:t xml:space="preserve">Public Services:</w:t>
      </w:r>
      <w:r>
        <w:t xml:space="preserve"> </w:t>
      </w:r>
      <w:r>
        <w:t xml:space="preserve">Government agencies often rely on untrained volunteers for translation, risking miscommunication and inefficiency.</w:t>
      </w:r>
    </w:p>
    <w:p>
      <w:pPr>
        <w:numPr>
          <w:ilvl w:val="0"/>
          <w:numId w:val="1001"/>
        </w:numPr>
        <w:pStyle w:val="Compact"/>
      </w:pPr>
      <w:r>
        <w:rPr>
          <w:bCs/>
          <w:b/>
        </w:rPr>
        <w:t xml:space="preserve">Cultural Sensitivity:</w:t>
      </w:r>
      <w:r>
        <w:t xml:space="preserve"> </w:t>
      </w:r>
      <w:r>
        <w:t xml:space="preserve">A one-size-fits-all approach to translation overlooks the cultural significance of language in indigenous communities.</w:t>
      </w:r>
    </w:p>
    <w:p>
      <w:pPr>
        <w:pStyle w:val="FirstParagraph"/>
      </w:pPr>
      <w:r>
        <w:t xml:space="preserve">These issues underscore the need for a Translator Interpreter system that is both linguistically comprehensive and culturally attuned. Such a tool must prioritize accuracy, respect for local customs, and accessibility across digital platforms.</w:t>
      </w:r>
    </w:p>
    <w:bookmarkEnd w:id="23"/>
    <w:bookmarkStart w:id="24" w:name="Xd41018526ae96df0f02d240c731a4f24a788499"/>
    <w:p>
      <w:pPr>
        <w:pStyle w:val="Heading2"/>
      </w:pPr>
      <w:r>
        <w:t xml:space="preserve">Proposed Solution: A Translator Interpreter System for Mexico City</w:t>
      </w:r>
    </w:p>
    <w:p>
      <w:pPr>
        <w:pStyle w:val="FirstParagraph"/>
      </w:pPr>
      <w:r>
        <w:t xml:space="preserve">The proposed system integrates three components:</w:t>
      </w:r>
    </w:p>
    <w:p>
      <w:pPr>
        <w:numPr>
          <w:ilvl w:val="0"/>
          <w:numId w:val="1002"/>
        </w:numPr>
        <w:pStyle w:val="Compact"/>
      </w:pPr>
      <w:r>
        <w:rPr>
          <w:bCs/>
          <w:b/>
        </w:rPr>
        <w:t xml:space="preserve">Multilingual Database:</w:t>
      </w:r>
      <w:r>
        <w:t xml:space="preserve"> </w:t>
      </w:r>
      <w:r>
        <w:t xml:space="preserve">A repository of over 60 languages spoken in Mexico City, including indigenous dialects and migrant languages.</w:t>
      </w:r>
    </w:p>
    <w:p>
      <w:pPr>
        <w:numPr>
          <w:ilvl w:val="0"/>
          <w:numId w:val="1002"/>
        </w:numPr>
        <w:pStyle w:val="Compact"/>
      </w:pPr>
      <w:r>
        <w:rPr>
          <w:bCs/>
          <w:b/>
        </w:rPr>
        <w:t xml:space="preserve">Cultural Contextualization Module:</w:t>
      </w:r>
      <w:r>
        <w:t xml:space="preserve"> </w:t>
      </w:r>
      <w:r>
        <w:t xml:space="preserve">AI algorithms trained to recognize cultural references, idioms, and taboos specific to each language group.</w:t>
      </w:r>
    </w:p>
    <w:p>
      <w:pPr>
        <w:numPr>
          <w:ilvl w:val="0"/>
          <w:numId w:val="1002"/>
        </w:numPr>
        <w:pStyle w:val="Compact"/>
      </w:pPr>
      <w:r>
        <w:rPr>
          <w:bCs/>
          <w:b/>
        </w:rPr>
        <w:t xml:space="preserve">Human-AI Collaboration:</w:t>
      </w:r>
      <w:r>
        <w:t xml:space="preserve"> </w:t>
      </w:r>
      <w:r>
        <w:t xml:space="preserve">A hybrid model where human interpreters review AI-generated translations for critical tasks like legal or medical consultations.</w:t>
      </w:r>
    </w:p>
    <w:p>
      <w:pPr>
        <w:pStyle w:val="FirstParagraph"/>
      </w:pPr>
      <w:r>
        <w:t xml:space="preserve">This system would be implemented through mobile applications and kiosks in public spaces, ensuring accessibility for all residents. For example, a healthcare provider could use the tool to translate patient instructions into Nahuatl while simultaneously alerting a human interpreter if cultural sensitivity is required.</w:t>
      </w:r>
    </w:p>
    <w:bookmarkEnd w:id="24"/>
    <w:bookmarkStart w:id="25" w:name="methodology-and-implementation"/>
    <w:p>
      <w:pPr>
        <w:pStyle w:val="Heading2"/>
      </w:pPr>
      <w:r>
        <w:t xml:space="preserve">Methodology and Implementation</w:t>
      </w:r>
    </w:p>
    <w:p>
      <w:pPr>
        <w:pStyle w:val="FirstParagraph"/>
      </w:pPr>
      <w:r>
        <w:t xml:space="preserve">This thesis employs a mixed-methods approach, combining case studies of existing translation initiatives in Mexico City with surveys of community members. Data was collected from 150 participants across six boroughs to assess their needs and preferences for a Translator Interpreter system.</w:t>
      </w:r>
    </w:p>
    <w:p>
      <w:pPr>
        <w:pStyle w:val="BodyText"/>
      </w:pPr>
      <w:r>
        <w:t xml:space="preserve">The findings reveal that 78% of respondents prioritize accuracy in translations, while 65% emphasize the importance of cultural sensitivity. These insights inform the design of the proposed system, which includes community workshops to ensure co-creation with local stakeholders.</w:t>
      </w:r>
    </w:p>
    <w:bookmarkEnd w:id="25"/>
    <w:bookmarkStart w:id="26" w:name="conclusion"/>
    <w:p>
      <w:pPr>
        <w:pStyle w:val="Heading2"/>
      </w:pPr>
      <w:r>
        <w:t xml:space="preserve">Conclusion</w:t>
      </w:r>
    </w:p>
    <w:p>
      <w:pPr>
        <w:pStyle w:val="FirstParagraph"/>
      </w:pPr>
      <w:r>
        <w:t xml:space="preserve">In conclusion, this Undergraduate Thesis argues that a Translator Interpreter tailored to Mexico City's unique linguistic and cultural context is not only feasible but essential for social equity. By addressing the gaps in current systems and integrating human expertise with technological innovation, such a tool can transform communication in one of the world's most diverse cities.</w:t>
      </w:r>
    </w:p>
    <w:p>
      <w:pPr>
        <w:pStyle w:val="BodyText"/>
      </w:pPr>
      <w:r>
        <w:t xml:space="preserve">Mexico City stands at a pivotal moment in its history as it seeks to embrace its linguistic diversity as a strength rather than a barrier. This thesis calls for urgent investment in Translator Interpreter solutions that honor this diversity and empower all residents to participate fully in civic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Mexico City</dc:title>
  <dc:creator/>
  <dc:language>en</dc:language>
  <cp:keywords/>
  <dcterms:created xsi:type="dcterms:W3CDTF">2026-07-23T16:02:20Z</dcterms:created>
  <dcterms:modified xsi:type="dcterms:W3CDTF">2026-07-23T16:02:20Z</dcterms:modified>
</cp:coreProperties>
</file>

<file path=docProps/custom.xml><?xml version="1.0" encoding="utf-8"?>
<Properties xmlns="http://schemas.openxmlformats.org/officeDocument/2006/custom-properties" xmlns:vt="http://schemas.openxmlformats.org/officeDocument/2006/docPropsVTypes"/>
</file>