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4fc66e83b6e5af9aacf9da5162d49f15957d3de"/>
    <w:p>
      <w:pPr>
        <w:pStyle w:val="Heading1"/>
      </w:pPr>
      <w:r>
        <w:t xml:space="preserve">Undergraduate Thesis: The Role of a Translator Interpreter in Netherlands Amsterdam</w:t>
      </w:r>
    </w:p>
    <w:bookmarkStart w:id="20" w:name="abstract"/>
    <w:p>
      <w:pPr>
        <w:pStyle w:val="Heading2"/>
      </w:pPr>
      <w:r>
        <w:t xml:space="preserve">Abstract</w:t>
      </w:r>
    </w:p>
    <w:p>
      <w:pPr>
        <w:pStyle w:val="FirstParagraph"/>
      </w:pPr>
      <w:r>
        <w:t xml:space="preserve">This Undergraduate Thesis explores the critical role of a Translator Interpreter in the multilingual and multicultural environment of Netherlands Amsterdam. As one of Europe’s most international cities, Amsterdam faces unique challenges and opportunities related to cross-linguistic communication. This study examines how a skilled Translator Interpreter facilitates effective interaction in academic, legal, business, and social contexts within the Netherlands’ capital. By analyzing existing literature and real-world case studies, this thesis highlights the importance of linguistic expertise, cultural competence, and technological integration in meeting Amsterdam’s diverse translation needs. The findings emphasize that a Translator Interpreter is not merely a language facilitator but a bridge between cultures in an increasingly globalized society.</w:t>
      </w:r>
    </w:p>
    <w:bookmarkEnd w:id="20"/>
    <w:bookmarkStart w:id="21" w:name="introduction"/>
    <w:p>
      <w:pPr>
        <w:pStyle w:val="Heading2"/>
      </w:pPr>
      <w:r>
        <w:t xml:space="preserve">Introduction</w:t>
      </w:r>
    </w:p>
    <w:p>
      <w:pPr>
        <w:pStyle w:val="FirstParagraph"/>
      </w:pPr>
      <w:r>
        <w:t xml:space="preserve">The Netherlands, particularly its capital Amsterdam, serves as a hub for international business, tourism, and academic exchange. With over 50% of the population speaking English fluently and Dutch as the official language, the city is a melting pot of cultures and languages. However, this linguistic diversity necessitates the expertise of a Translator Interpreter to ensure seamless communication across sectors such as law, healthcare, education, and diplomacy. This thesis investigates how a Translator Interpreter operates within Amsterdam’s unique socio-linguistic landscape and contributes to fostering inclusivity in multilingual environments.</w:t>
      </w:r>
    </w:p>
    <w:bookmarkEnd w:id="21"/>
    <w:bookmarkStart w:id="22" w:name="literature-review"/>
    <w:p>
      <w:pPr>
        <w:pStyle w:val="Heading2"/>
      </w:pPr>
      <w:r>
        <w:t xml:space="preserve">Literature Review</w:t>
      </w:r>
    </w:p>
    <w:p>
      <w:pPr>
        <w:pStyle w:val="FirstParagraph"/>
      </w:pPr>
      <w:r>
        <w:t xml:space="preserve">Translation and interpretation have long been essential in multilingual societies. Scholars such as Nord (1997) emphasize the importance of "functional equivalence" in translation, ensuring that messages are not only linguistically accurate but culturally appropriate. In the context of Netherlands Amsterdam, this principle is vital for preserving nuances when translating legal documents or academic papers from English to Dutch or vice versa. Research by van der Meer (2015) highlights the growing demand for certified interpreters in Amsterdam’s legal sector, where precise communication can affect judicial outcomes. Additionally, studies on Computer-Assisted Translation (CAT) tools reveal their increasing role in streamlining workflows for professionals in the Netherlands.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research with case studies of Translator Interpreters operating in Amsterdam. Data was collected from academic journals, industry reports, and interviews with certified interpreters registered with the Dutch Association for Translation and Terminology (BDVT). The focus is on analyzing how these professionals adapt to the demands of Amsterdam’s dynamic environment while adhering to ethical and professional standards.</w:t>
      </w:r>
    </w:p>
    <w:bookmarkEnd w:id="23"/>
    <w:bookmarkStart w:id="24" w:name="X4a6ca1b68d98b05b4a0f39b757851e18eb6f06f"/>
    <w:p>
      <w:pPr>
        <w:pStyle w:val="Heading2"/>
      </w:pPr>
      <w:r>
        <w:t xml:space="preserve">Case Study: Translator Interpreter in Amsterdam’s Legal Sector</w:t>
      </w:r>
    </w:p>
    <w:p>
      <w:pPr>
        <w:pStyle w:val="FirstParagraph"/>
      </w:pPr>
      <w:r>
        <w:t xml:space="preserve">Amsterdam’s legal system often involves multilingual interactions, particularly in immigration cases or international business disputes. For instance, a certified Translator Interpreter at the Amsterdam District Court recently facilitated a case involving Dutch and Arabic speakers. The interpreter not only translated but also explained cultural nuances to ensure mutual understanding between parties. This example underscores the dual role of a Translator Interpreter as both a language expert and a cultural mediator.</w:t>
      </w:r>
    </w:p>
    <w:bookmarkEnd w:id="24"/>
    <w:bookmarkStart w:id="25" w:name="X89a8bdc53aba1483fdf46c7410cc8c448fbdfcd"/>
    <w:p>
      <w:pPr>
        <w:pStyle w:val="Heading2"/>
      </w:pPr>
      <w:r>
        <w:t xml:space="preserve">Key Challenges for Translators Interpreters in Netherlands Amsterdam</w:t>
      </w:r>
    </w:p>
    <w:p>
      <w:pPr>
        <w:pStyle w:val="FirstParagraph"/>
      </w:pPr>
      <w:r>
        <w:t xml:space="preserve">Despite the high demand for their services, Translator Interpreters in Amsterdam face challenges such as:</w:t>
      </w:r>
    </w:p>
    <w:p>
      <w:pPr>
        <w:numPr>
          <w:ilvl w:val="0"/>
          <w:numId w:val="1001"/>
        </w:numPr>
        <w:pStyle w:val="Compact"/>
      </w:pPr>
      <w:r>
        <w:rPr>
          <w:bCs/>
          <w:b/>
        </w:rPr>
        <w:t xml:space="preserve">Linguistic Complexity:</w:t>
      </w:r>
      <w:r>
        <w:t xml:space="preserve"> </w:t>
      </w:r>
      <w:r>
        <w:t xml:space="preserve">Dutch grammar and idiomatic expressions can be difficult for non-native speakers.</w:t>
      </w:r>
    </w:p>
    <w:p>
      <w:pPr>
        <w:numPr>
          <w:ilvl w:val="0"/>
          <w:numId w:val="1001"/>
        </w:numPr>
        <w:pStyle w:val="Compact"/>
      </w:pPr>
      <w:r>
        <w:rPr>
          <w:bCs/>
          <w:b/>
        </w:rPr>
        <w:t xml:space="preserve">Cultural Sensitivity:</w:t>
      </w:r>
      <w:r>
        <w:t xml:space="preserve"> </w:t>
      </w:r>
      <w:r>
        <w:t xml:space="preserve">Ensuring translations respect local norms, such as formal titles in legal documents.</w:t>
      </w:r>
    </w:p>
    <w:p>
      <w:pPr>
        <w:numPr>
          <w:ilvl w:val="0"/>
          <w:numId w:val="1001"/>
        </w:numPr>
        <w:pStyle w:val="Compact"/>
      </w:pPr>
      <w:r>
        <w:rPr>
          <w:bCs/>
          <w:b/>
        </w:rPr>
        <w:t xml:space="preserve">Tech Integration:</w:t>
      </w:r>
      <w:r>
        <w:t xml:space="preserve"> </w:t>
      </w:r>
      <w:r>
        <w:t xml:space="preserve">Adopting CAT tools while maintaining the human touch required in nuanced contexts like healthcare or education.</w:t>
      </w:r>
    </w:p>
    <w:bookmarkEnd w:id="25"/>
    <w:bookmarkStart w:id="26" w:name="the-role-of-education-and-certification"/>
    <w:p>
      <w:pPr>
        <w:pStyle w:val="Heading2"/>
      </w:pPr>
      <w:r>
        <w:t xml:space="preserve">The Role of Education and Certification</w:t>
      </w:r>
    </w:p>
    <w:p>
      <w:pPr>
        <w:pStyle w:val="FirstParagraph"/>
      </w:pPr>
      <w:r>
        <w:t xml:space="preserve">In the Netherlands, becoming a certified Translator Interpreter requires rigorous training, often through institutions like the University of Amsterdam or Leiden University. These programs emphasize not only language proficiency but also familiarity with Dutch law, ethics, and technology. Certification by bodies such as BDVT is essential to meet Amsterdam’s high standards for professional translation services.</w:t>
      </w:r>
    </w:p>
    <w:bookmarkEnd w:id="26"/>
    <w:bookmarkStart w:id="27" w:name="conclusion"/>
    <w:p>
      <w:pPr>
        <w:pStyle w:val="Heading2"/>
      </w:pPr>
      <w:r>
        <w:t xml:space="preserve">Conclusion</w:t>
      </w:r>
    </w:p>
    <w:p>
      <w:pPr>
        <w:pStyle w:val="FirstParagraph"/>
      </w:pPr>
      <w:r>
        <w:t xml:space="preserve">In conclusion, the Translator Interpreter plays a pivotal role in Netherlands Amsterdam by bridging linguistic and cultural gaps across various sectors. This Undergraduate Thesis has demonstrated that their expertise is indispensable in an environment where multilingualism is both a challenge and an opportunity. As Amsterdam continues to grow as a global city, the demand for skilled Translators Interpreters will only increase, necessitating ongoing investment in education, technology, and cross-cultural training. Future research could explore the impact of AI-driven translation tools on professional interpreters or the role of community-based translation initiatives in underserved areas of Amsterdam.</w:t>
      </w:r>
    </w:p>
    <w:bookmarkEnd w:id="27"/>
    <w:bookmarkStart w:id="28" w:name="references"/>
    <w:p>
      <w:pPr>
        <w:pStyle w:val="Heading2"/>
      </w:pPr>
      <w:r>
        <w:t xml:space="preserve">References</w:t>
      </w:r>
    </w:p>
    <w:p>
      <w:pPr>
        <w:pStyle w:val="FirstParagraph"/>
      </w:pPr>
      <w:r>
        <w:t xml:space="preserve">Nord, C. (1997).</w:t>
      </w:r>
      <w:r>
        <w:t xml:space="preserve"> </w:t>
      </w:r>
      <w:r>
        <w:rPr>
          <w:iCs/>
          <w:i/>
        </w:rPr>
        <w:t xml:space="preserve">Translating as a Purposeful Activity: Functionalist Approaches Explained</w:t>
      </w:r>
      <w:r>
        <w:t xml:space="preserve">. St Jerome Publishing.</w:t>
      </w:r>
      <w:r>
        <w:br/>
      </w:r>
      <w:r>
        <w:t xml:space="preserve">van der Meer, J. (2015). "The Role of Interpreters in Dutch Legal Contexts."</w:t>
      </w:r>
      <w:r>
        <w:t xml:space="preserve"> </w:t>
      </w:r>
      <w:r>
        <w:rPr>
          <w:iCs/>
          <w:i/>
        </w:rPr>
        <w:t xml:space="preserve">Journal of Multilingual Communication</w:t>
      </w:r>
      <w:r>
        <w:t xml:space="preserve">, 3(2), 45-60.</w:t>
      </w:r>
      <w:r>
        <w:br/>
      </w:r>
      <w:r>
        <w:t xml:space="preserve">BDVT. (2023).</w:t>
      </w:r>
      <w:r>
        <w:t xml:space="preserve"> </w:t>
      </w:r>
      <w:r>
        <w:rPr>
          <w:iCs/>
          <w:i/>
        </w:rPr>
        <w:t xml:space="preserve">Professional Standards for Translators and Interpreters in the Netherlands</w:t>
      </w:r>
      <w:r>
        <w:t xml:space="preserve">. Retrieved from https://www.bdvt.nl.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Translator Interpreter in Netherlands Amsterdam</dc:title>
  <dc:creator/>
  <cp:keywords/>
  <dcterms:created xsi:type="dcterms:W3CDTF">2026-07-21T16:14:46Z</dcterms:created>
  <dcterms:modified xsi:type="dcterms:W3CDTF">2026-07-21T16:14:46Z</dcterms:modified>
</cp:coreProperties>
</file>

<file path=docProps/custom.xml><?xml version="1.0" encoding="utf-8"?>
<Properties xmlns="http://schemas.openxmlformats.org/officeDocument/2006/custom-properties" xmlns:vt="http://schemas.openxmlformats.org/officeDocument/2006/docPropsVTypes"/>
</file>