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Translator-Interpreter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cb53332f661df66617704d0943bb477fb62b129"/>
    <w:p>
      <w:pPr>
        <w:pStyle w:val="Heading1"/>
      </w:pPr>
      <w:r>
        <w:t xml:space="preserve">Undergraduate Thesis: The Role of Translator-Interpreter in Facilitating Cross-Cultural Communication in Senegal's Capital City of Dakar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translator-interpreter services in Senegal Dakar, a region characterized by its rich cultural diversity and multilingual environment. The study investigates how professional translation and interpretation support cross-cultural communication in educational, business, legal, and healthcare settings. By analyzing the unique challenges faced by translator-interpreters in Dakar and proposing practical solutions, this thesis aims to highlight the importance of linguistic mediation in fostering social cohesion and economic development within Senegal's capital city.</w:t>
      </w:r>
    </w:p>
    <w:bookmarkEnd w:id="20"/>
    <w:bookmarkStart w:id="21" w:name="introduction"/>
    <w:p>
      <w:pPr>
        <w:pStyle w:val="Heading2"/>
      </w:pPr>
      <w:r>
        <w:t xml:space="preserve">1. Introduction</w:t>
      </w:r>
    </w:p>
    <w:p>
      <w:pPr>
        <w:pStyle w:val="FirstParagraph"/>
      </w:pPr>
      <w:r>
        <w:t xml:space="preserve">Dakar, the capital of Senegal, is a vibrant metropolis where multiple languages coexist. French serves as the official language due to colonial history, but local languages such as Wolof, Pulaar (Fulani), and Soninke are widely spoken. Additionally, English and Arabic have gained prominence through international trade and religious influence. This linguistic diversity necessitates the services of professional translator-interpreters to bridge communication gaps between individuals from different cultural backgrounds.</w:t>
      </w:r>
    </w:p>
    <w:p>
      <w:pPr>
        <w:pStyle w:val="BodyText"/>
      </w:pPr>
      <w:r>
        <w:t xml:space="preserve">The primary objective of this thesis is to examine how translator-interpreter services contribute to effective communication in Senegal Dakar. By focusing on the unique socio-cultural context of the region, this study aims to provide insights into the challenges and opportunities associated with language mediation in a post-colonial African city.</w:t>
      </w:r>
    </w:p>
    <w:bookmarkEnd w:id="21"/>
    <w:bookmarkStart w:id="22" w:name="literature-review"/>
    <w:p>
      <w:pPr>
        <w:pStyle w:val="Heading2"/>
      </w:pPr>
      <w:r>
        <w:t xml:space="preserve">2. Literature Review</w:t>
      </w:r>
    </w:p>
    <w:p>
      <w:pPr>
        <w:pStyle w:val="FirstParagraph"/>
      </w:pPr>
      <w:r>
        <w:t xml:space="preserve">Translation and interpretation are essential tools for cross-cultural interaction, particularly in multilingual societies like Senegal (Grosjean, 1982). In post-colonial contexts, the dominance of French often marginalizes indigenous languages (Makoni &amp; Pennycook, 2005), creating a demand for bilingual and multilingual professionals who can navigate both official and vernacular communication systems.</w:t>
      </w:r>
    </w:p>
    <w:p>
      <w:pPr>
        <w:pStyle w:val="BodyText"/>
      </w:pPr>
      <w:r>
        <w:t xml:space="preserve">Studies on interpreter training emphasize the need for cultural competence in addition to linguistic skills (Heritage, 2013). In Senegal Dakar, where formal settings often prioritize French but informal interactions rely on local languages, translator-interpreters must possess a nuanced understanding of both linguistic and cultural norms.</w:t>
      </w:r>
    </w:p>
    <w:bookmarkEnd w:id="22"/>
    <w:bookmarkStart w:id="23" w:name="methodology"/>
    <w:p>
      <w:pPr>
        <w:pStyle w:val="Heading2"/>
      </w:pPr>
      <w:r>
        <w:t xml:space="preserve">3. Methodology</w:t>
      </w:r>
    </w:p>
    <w:p>
      <w:pPr>
        <w:pStyle w:val="FirstParagraph"/>
      </w:pPr>
      <w:r>
        <w:t xml:space="preserve">This Undergraduate Thesis employs a qualitative research design, utilizing case studies and interviews to gather data from translator-interpreters operating in Dakar. The study includes:</w:t>
      </w:r>
    </w:p>
    <w:p>
      <w:pPr>
        <w:numPr>
          <w:ilvl w:val="0"/>
          <w:numId w:val="1001"/>
        </w:numPr>
        <w:pStyle w:val="Compact"/>
      </w:pPr>
      <w:r>
        <w:t xml:space="preserve">Interviews with 15 professional translators/interpreters working in education, healthcare, and business sectors.</w:t>
      </w:r>
    </w:p>
    <w:p>
      <w:pPr>
        <w:numPr>
          <w:ilvl w:val="0"/>
          <w:numId w:val="1001"/>
        </w:numPr>
        <w:pStyle w:val="Compact"/>
      </w:pPr>
      <w:r>
        <w:t xml:space="preserve">Analysis of reports from local institutions (e.g., Senegalese Institute of Linguistics, Ministry of Education) on language policies.</w:t>
      </w:r>
    </w:p>
    <w:p>
      <w:pPr>
        <w:numPr>
          <w:ilvl w:val="0"/>
          <w:numId w:val="1001"/>
        </w:numPr>
        <w:pStyle w:val="Compact"/>
      </w:pPr>
      <w:r>
        <w:t xml:space="preserve">Observations of translation challenges in public service settings such as hospitals and courts.</w:t>
      </w:r>
    </w:p>
    <w:p>
      <w:pPr>
        <w:pStyle w:val="FirstParagraph"/>
      </w:pPr>
      <w:r>
        <w:t xml:space="preserve">Data collection was conducted between January and March 2024, with ethical approval obtained from the university’s research ethics board. The findings focus on identifying gaps in current practices and proposing actionable recommendations for improving translator-interpreter services in Senegal Dakar.</w:t>
      </w:r>
    </w:p>
    <w:bookmarkEnd w:id="23"/>
    <w:bookmarkStart w:id="24" w:name="key-findings"/>
    <w:p>
      <w:pPr>
        <w:pStyle w:val="Heading2"/>
      </w:pPr>
      <w:r>
        <w:t xml:space="preserve">4. Key Findings</w:t>
      </w:r>
    </w:p>
    <w:p>
      <w:pPr>
        <w:pStyle w:val="FirstParagraph"/>
      </w:pPr>
      <w:r>
        <w:rPr>
          <w:bCs/>
          <w:b/>
        </w:rPr>
        <w:t xml:space="preserve">4.1 Multilingualism as a Double-Edged Sword</w:t>
      </w:r>
      <w:r>
        <w:br/>
      </w:r>
      <w:r>
        <w:t xml:space="preserve">While Dakar’s multilingual environment fosters cultural richness, it also creates barriers to effective communication. For instance, in healthcare settings, patients from rural areas often struggle to understand medical jargon in French or English, necessitating the presence of interpreters who can convey complex information accurately.</w:t>
      </w:r>
    </w:p>
    <w:p>
      <w:pPr>
        <w:pStyle w:val="BodyText"/>
      </w:pPr>
      <w:r>
        <w:rPr>
          <w:bCs/>
          <w:b/>
        </w:rPr>
        <w:t xml:space="preserve">4.2 Challenges Faced by Translator-Interpreters</w:t>
      </w:r>
      <w:r>
        <w:br/>
      </w:r>
      <w:r>
        <w:t xml:space="preserve">Interviews revealed that translator-interpreters in Dakar face several challenges:</w:t>
      </w:r>
    </w:p>
    <w:p>
      <w:pPr>
        <w:numPr>
          <w:ilvl w:val="0"/>
          <w:numId w:val="1002"/>
        </w:numPr>
        <w:pStyle w:val="Compact"/>
      </w:pPr>
      <w:r>
        <w:t xml:space="preserve">Limited access to formal training programs tailored to local contexts.</w:t>
      </w:r>
    </w:p>
    <w:p>
      <w:pPr>
        <w:numPr>
          <w:ilvl w:val="0"/>
          <w:numId w:val="1002"/>
        </w:numPr>
        <w:pStyle w:val="Compact"/>
      </w:pPr>
      <w:r>
        <w:t xml:space="preserve">Cultural misunderstandings arising from literal translations of idiomatic expressions.</w:t>
      </w:r>
    </w:p>
    <w:p>
      <w:pPr>
        <w:numPr>
          <w:ilvl w:val="0"/>
          <w:numId w:val="1002"/>
        </w:numPr>
        <w:pStyle w:val="Compact"/>
      </w:pPr>
      <w:r>
        <w:t xml:space="preserve">Pressure to work long hours with low pay, particularly in non-profit sectors.</w:t>
      </w:r>
    </w:p>
    <w:p>
      <w:pPr>
        <w:pStyle w:val="FirstParagraph"/>
      </w:pPr>
      <w:r>
        <w:rPr>
          <w:bCs/>
          <w:b/>
        </w:rPr>
        <w:t xml:space="preserve">4.3 Opportunities for Improvement</w:t>
      </w:r>
      <w:r>
        <w:br/>
      </w:r>
      <w:r>
        <w:t xml:space="preserve">Despite these challenges, the study identified opportunities such as:</w:t>
      </w:r>
    </w:p>
    <w:p>
      <w:pPr>
        <w:numPr>
          <w:ilvl w:val="0"/>
          <w:numId w:val="1003"/>
        </w:numPr>
        <w:pStyle w:val="Compact"/>
      </w:pPr>
      <w:r>
        <w:t xml:space="preserve">The growing demand for digital translation tools that support local languages (e.g., Wolof).</w:t>
      </w:r>
    </w:p>
    <w:p>
      <w:pPr>
        <w:numPr>
          <w:ilvl w:val="0"/>
          <w:numId w:val="1003"/>
        </w:numPr>
        <w:pStyle w:val="Compact"/>
      </w:pPr>
      <w:r>
        <w:t xml:space="preserve">Partnerships between universities and community organizations to train bilingual professionals.</w:t>
      </w:r>
    </w:p>
    <w:p>
      <w:pPr>
        <w:numPr>
          <w:ilvl w:val="0"/>
          <w:numId w:val="1003"/>
        </w:numPr>
        <w:pStyle w:val="Compact"/>
      </w:pPr>
      <w:r>
        <w:t xml:space="preserve">Government initiatives to promote language inclusion in public services.</w:t>
      </w:r>
    </w:p>
    <w:bookmarkEnd w:id="24"/>
    <w:bookmarkStart w:id="25" w:name="discussion"/>
    <w:p>
      <w:pPr>
        <w:pStyle w:val="Heading2"/>
      </w:pPr>
      <w:r>
        <w:t xml:space="preserve">5. Discussion</w:t>
      </w:r>
    </w:p>
    <w:p>
      <w:pPr>
        <w:pStyle w:val="FirstParagraph"/>
      </w:pPr>
      <w:r>
        <w:t xml:space="preserve">The findings underscore the critical role of translator-interpreters in ensuring equitable access to services in Senegal Dakar. For example, in educational institutions, interpreters help students from minority language backgrounds participate fully in classrooms, while legal interpreters enable fair judicial proceedings by translating complex legal terminology.</w:t>
      </w:r>
    </w:p>
    <w:p>
      <w:pPr>
        <w:pStyle w:val="BodyText"/>
      </w:pPr>
      <w:r>
        <w:t xml:space="preserve">However, the lack of standardized training programs and inconsistent payment rates pose significant risks to the quality and sustainability of translation services. This thesis argues that addressing these issues requires a multi-faceted approach involving policy reform, academic collaboration, and community engagement.</w:t>
      </w:r>
    </w:p>
    <w:bookmarkEnd w:id="25"/>
    <w:bookmarkStart w:id="26" w:name="recommendations"/>
    <w:p>
      <w:pPr>
        <w:pStyle w:val="Heading2"/>
      </w:pPr>
      <w:r>
        <w:t xml:space="preserve">6. Recommendations</w:t>
      </w:r>
    </w:p>
    <w:p>
      <w:pPr>
        <w:pStyle w:val="FirstParagraph"/>
      </w:pPr>
      <w:r>
        <w:t xml:space="preserve">To enhance the effectiveness of translator-interpreter services in Senegal Dakar, this study proposes:</w:t>
      </w:r>
    </w:p>
    <w:p>
      <w:pPr>
        <w:numPr>
          <w:ilvl w:val="0"/>
          <w:numId w:val="1004"/>
        </w:numPr>
        <w:pStyle w:val="Compact"/>
      </w:pPr>
      <w:r>
        <w:t xml:space="preserve">Establishing a national certification program for interpreters trained in both French and local languages.</w:t>
      </w:r>
    </w:p>
    <w:p>
      <w:pPr>
        <w:numPr>
          <w:ilvl w:val="0"/>
          <w:numId w:val="1004"/>
        </w:numPr>
        <w:pStyle w:val="Compact"/>
      </w:pPr>
      <w:r>
        <w:t xml:space="preserve">Incorporating cultural studies into interpreter training curricula to address context-specific challenges.</w:t>
      </w:r>
    </w:p>
    <w:p>
      <w:pPr>
        <w:numPr>
          <w:ilvl w:val="0"/>
          <w:numId w:val="1004"/>
        </w:numPr>
        <w:pStyle w:val="Compact"/>
      </w:pPr>
      <w:r>
        <w:t xml:space="preserve">Encouraging the use of technology, such as AI-driven translation apps, to supplement human interpreters in high-demand sectors.</w:t>
      </w:r>
    </w:p>
    <w:bookmarkEnd w:id="26"/>
    <w:bookmarkStart w:id="27" w:name="conclusion"/>
    <w:p>
      <w:pPr>
        <w:pStyle w:val="Heading2"/>
      </w:pPr>
      <w:r>
        <w:t xml:space="preserve">7. Conclusion</w:t>
      </w:r>
    </w:p>
    <w:p>
      <w:pPr>
        <w:pStyle w:val="FirstParagraph"/>
      </w:pPr>
      <w:r>
        <w:t xml:space="preserve">This Undergraduate Thesis highlights the indispensable role of translator-interpreters in bridging linguistic and cultural divides within Senegal Dakar. By addressing systemic challenges and leveraging emerging opportunities, stakeholders can ensure that translation services remain a cornerstone of social equity and economic growth in the region.</w:t>
      </w:r>
    </w:p>
    <w:p>
      <w:pPr>
        <w:pStyle w:val="BodyText"/>
      </w:pPr>
      <w:r>
        <w:rPr>
          <w:bCs/>
          <w:b/>
        </w:rPr>
        <w:t xml:space="preserve">References</w:t>
      </w:r>
      <w:r>
        <w:br/>
      </w:r>
      <w:r>
        <w:t xml:space="preserve">Grosjean, F. (1982). *Life with Two Languages*. Harvard University Press.</w:t>
      </w:r>
      <w:r>
        <w:br/>
      </w:r>
      <w:r>
        <w:t xml:space="preserve">Makoni, S., &amp; Pennycook, A. (2005). *Global Englishes and Transnational Identities*. Continuum.</w:t>
      </w:r>
      <w:r>
        <w:br/>
      </w:r>
      <w:r>
        <w:t xml:space="preserve">Heritage, J. (2013). Interpreting as a social activity: An introduction to the sociology of interpreting. *Translation Studies*, 6(1), 7-24.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Translator-Interpreter in Senegal Dakar</dc:title>
  <dc:creator/>
  <dc:language>en</dc:language>
  <cp:keywords/>
  <dcterms:created xsi:type="dcterms:W3CDTF">2026-07-19T21:02:36Z</dcterms:created>
  <dcterms:modified xsi:type="dcterms:W3CDTF">2026-07-19T21:02:36Z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