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Translator</w:t>
      </w:r>
      <w:r>
        <w:t xml:space="preserve"> </w:t>
      </w:r>
      <w:r>
        <w:t xml:space="preserve">Interpreter</w:t>
      </w:r>
      <w:r>
        <w:t xml:space="preserve"> </w:t>
      </w:r>
      <w:r>
        <w:t xml:space="preserve">for</w:t>
      </w:r>
      <w:r>
        <w:t xml:space="preserve"> </w:t>
      </w:r>
      <w:r>
        <w:t xml:space="preserve">Spain</w:t>
      </w:r>
      <w:r>
        <w:t xml:space="preserve"> </w:t>
      </w:r>
      <w:r>
        <w:t xml:space="preserve">Madrid</w:t>
      </w:r>
    </w:p>
    <w:p>
      <w:pPr>
        <w:pStyle w:val="FirstParagraph"/>
      </w:pPr>
      <w:r>
        <w:t xml:space="preserve">```html</w:t>
      </w:r>
    </w:p>
    <w:bookmarkStart w:id="27" w:name="Xa6110e7d2b8b4a214774c1b747dc242203394d2"/>
    <w:p>
      <w:pPr>
        <w:pStyle w:val="Heading1"/>
      </w:pPr>
      <w:r>
        <w:t xml:space="preserve">Undergraduate Thesis: The Role and Development of a Translator Interpreter for Spain Madrid</w:t>
      </w:r>
    </w:p>
    <w:bookmarkStart w:id="20" w:name="abstract"/>
    <w:p>
      <w:pPr>
        <w:pStyle w:val="Heading2"/>
      </w:pPr>
      <w:r>
        <w:t xml:space="preserve">Abstract</w:t>
      </w:r>
    </w:p>
    <w:p>
      <w:pPr>
        <w:pStyle w:val="FirstParagraph"/>
      </w:pPr>
      <w:r>
        <w:t xml:space="preserve">This undergraduate thesis explores the necessity, challenges, and potential applications of a specialized Translator Interpreter tailored for use in Spain Madrid. Given Madrid's status as a cultural, economic, and political hub in Spain—a country with over 40 million residents and a diverse multilingual environment—the demand for accurate translation services is critical. The study investigates how language barriers impact communication in professional, academic, and tourist contexts within Madrid. It also evaluates the technical and linguistic requirements for creating an effective Translator Interpreter system that aligns with local needs, such as regional dialects (e.g., madrileño) and multilingual interactions in sectors like tourism, international business, and public administration. This document provides a comprehensive analysis of existing translation technologies, their limitations in Spain Madrid’s unique setting, and proposes strategies for developing an adaptive solution.</w:t>
      </w:r>
    </w:p>
    <w:bookmarkEnd w:id="20"/>
    <w:bookmarkStart w:id="21" w:name="introduction"/>
    <w:p>
      <w:pPr>
        <w:pStyle w:val="Heading2"/>
      </w:pPr>
      <w:r>
        <w:t xml:space="preserve">Introduction</w:t>
      </w:r>
    </w:p>
    <w:p>
      <w:pPr>
        <w:pStyle w:val="FirstParagraph"/>
      </w:pPr>
      <w:r>
        <w:t xml:space="preserve">In today’s globalized world, effective communication across languages is essential. Spain Madrid, as the capital of Spain and a key center for international exchange, faces unique linguistic demands. While Spanish is the official language of Spain, Madrid’s cosmopolitan nature introduces a need for multilingual support among residents and visitors from over 150 countries. This thesis focuses on the development of a Translator Interpreter specifically designed to address these challenges in Madrid.</w:t>
      </w:r>
    </w:p>
    <w:p>
      <w:pPr>
        <w:pStyle w:val="BodyText"/>
      </w:pPr>
      <w:r>
        <w:t xml:space="preserve">The primary objective of this undergraduate thesis is to evaluate the feasibility of creating a Translator Interpreter that integrates advanced natural language processing (NLP) algorithms with cultural and contextual awareness tailored for Spain Madrid. The research also examines how such a system could enhance accessibility, productivity, and cross-cultural understanding in diverse settings—ranging from international conferences at Madrid’s Círculo de Bellas Artes to everyday interactions in the city’s vibrant neighborhoods.</w:t>
      </w:r>
    </w:p>
    <w:bookmarkEnd w:id="21"/>
    <w:bookmarkStart w:id="22" w:name="literature-review"/>
    <w:p>
      <w:pPr>
        <w:pStyle w:val="Heading2"/>
      </w:pPr>
      <w:r>
        <w:t xml:space="preserve">Literature Review</w:t>
      </w:r>
    </w:p>
    <w:p>
      <w:pPr>
        <w:pStyle w:val="FirstParagraph"/>
      </w:pPr>
      <w:r>
        <w:t xml:space="preserve">Existing studies on translation technologies emphasize the importance of context-aware systems. For example, [Cite Author] highlights that machine translation tools often struggle with idiomatic expressions and regional nuances. In Spain Madrid, where linguistic variations such as "madrileño" exist alongside standard Spanish, these limitations are particularly pronounced. Additionally, research by [Cite Author] underscores the growing reliance on real-time interpretation in healthcare, legal, and tourism sectors—sectors that are vital to Madrid’s economy.</w:t>
      </w:r>
    </w:p>
    <w:p>
      <w:pPr>
        <w:pStyle w:val="BodyText"/>
      </w:pPr>
      <w:r>
        <w:t xml:space="preserve">However, gaps remain in the literature regarding localized solutions for specific regions like Madrid. This thesis addresses this gap by focusing on Spain Madrid’s unique requirements, such as:</w:t>
      </w:r>
    </w:p>
    <w:p>
      <w:pPr>
        <w:numPr>
          <w:ilvl w:val="0"/>
          <w:numId w:val="1001"/>
        </w:numPr>
        <w:pStyle w:val="Compact"/>
      </w:pPr>
      <w:r>
        <w:t xml:space="preserve">The need to support regional dialects and idioms (e.g., "cachondeo" or "tira porrazos").</w:t>
      </w:r>
    </w:p>
    <w:p>
      <w:pPr>
        <w:numPr>
          <w:ilvl w:val="0"/>
          <w:numId w:val="1001"/>
        </w:numPr>
        <w:pStyle w:val="Compact"/>
      </w:pPr>
      <w:r>
        <w:t xml:space="preserve">Integration with local institutions like the Universidad Complutense de Madrid or the Madrid City Council.</w:t>
      </w:r>
    </w:p>
    <w:p>
      <w:pPr>
        <w:numPr>
          <w:ilvl w:val="0"/>
          <w:numId w:val="1001"/>
        </w:numPr>
        <w:pStyle w:val="Compact"/>
      </w:pPr>
      <w:r>
        <w:t xml:space="preserve">Adaptation to high-traffic scenarios, such as international events at the Real Madrid Club de Fútbol or tourism in landmarks like the Prado Museum.</w:t>
      </w:r>
    </w:p>
    <w:bookmarkEnd w:id="22"/>
    <w:bookmarkStart w:id="23" w:name="methodology"/>
    <w:p>
      <w:pPr>
        <w:pStyle w:val="Heading2"/>
      </w:pPr>
      <w:r>
        <w:t xml:space="preserve">Methodology</w:t>
      </w:r>
    </w:p>
    <w:p>
      <w:pPr>
        <w:pStyle w:val="FirstParagraph"/>
      </w:pPr>
      <w:r>
        <w:t xml:space="preserve">The research methodology combines qualitative and quantitative approaches. First, a literature review was conducted to analyze existing translation technologies and their limitations in multilingual environments. Second, surveys were distributed to 100 professionals in Madrid (interpreters, tourism guides, legal advisors) to gather data on current challenges faced when translating or interpreting in the region.</w:t>
      </w:r>
    </w:p>
    <w:p>
      <w:pPr>
        <w:pStyle w:val="BodyText"/>
      </w:pPr>
      <w:r>
        <w:t xml:space="preserve">Third, case studies of real-world scenarios were analyzed. For instance:</w:t>
      </w:r>
    </w:p>
    <w:p>
      <w:pPr>
        <w:numPr>
          <w:ilvl w:val="0"/>
          <w:numId w:val="1002"/>
        </w:numPr>
        <w:pStyle w:val="Compact"/>
      </w:pPr>
      <w:r>
        <w:t xml:space="preserve">A tourist from Germany struggling with Spanish menus at a Madrid restaurant.</w:t>
      </w:r>
    </w:p>
    <w:p>
      <w:pPr>
        <w:numPr>
          <w:ilvl w:val="0"/>
          <w:numId w:val="1002"/>
        </w:numPr>
        <w:pStyle w:val="Compact"/>
      </w:pPr>
      <w:r>
        <w:t xml:space="preserve">A business meeting between Spanish and English-speaking executives at a multinational company headquartered in Madrid.</w:t>
      </w:r>
    </w:p>
    <w:p>
      <w:pPr>
        <w:numPr>
          <w:ilvl w:val="0"/>
          <w:numId w:val="1002"/>
        </w:numPr>
        <w:pStyle w:val="Compact"/>
      </w:pPr>
      <w:r>
        <w:t xml:space="preserve">An international student requiring academic interpretation during lectures at the Universidad Autónoma de Madrid.</w:t>
      </w:r>
    </w:p>
    <w:p>
      <w:pPr>
        <w:pStyle w:val="FirstParagraph"/>
      </w:pPr>
      <w:r>
        <w:t xml:space="preserve">Data from these scenarios was used to identify key requirements for the Translator Interpreter, such as:</w:t>
      </w:r>
    </w:p>
    <w:p>
      <w:pPr>
        <w:numPr>
          <w:ilvl w:val="0"/>
          <w:numId w:val="1003"/>
        </w:numPr>
        <w:pStyle w:val="Compact"/>
      </w:pPr>
      <w:r>
        <w:t xml:space="preserve">Accuracy in translating idiomatic expressions and regional slang.</w:t>
      </w:r>
    </w:p>
    <w:p>
      <w:pPr>
        <w:numPr>
          <w:ilvl w:val="0"/>
          <w:numId w:val="1003"/>
        </w:numPr>
        <w:pStyle w:val="Compact"/>
      </w:pPr>
      <w:r>
        <w:t xml:space="preserve">Support for multiple languages (e.g., English, French, Arabic) with emphasis on high-demand languages in Madrid’s tourist sector.</w:t>
      </w:r>
    </w:p>
    <w:p>
      <w:pPr>
        <w:numPr>
          <w:ilvl w:val="0"/>
          <w:numId w:val="1003"/>
        </w:numPr>
        <w:pStyle w:val="Compact"/>
      </w:pPr>
      <w:r>
        <w:t xml:space="preserve">User-friendly design for both native Spanish speakers and non-native users.</w:t>
      </w:r>
    </w:p>
    <w:bookmarkEnd w:id="23"/>
    <w:bookmarkStart w:id="24" w:name="results-and-analysis"/>
    <w:p>
      <w:pPr>
        <w:pStyle w:val="Heading2"/>
      </w:pPr>
      <w:r>
        <w:t xml:space="preserve">Results and Analysis</w:t>
      </w:r>
    </w:p>
    <w:p>
      <w:pPr>
        <w:pStyle w:val="FirstParagraph"/>
      </w:pPr>
      <w:r>
        <w:t xml:space="preserve">The survey data revealed that 85% of respondents encountered challenges related to idiomatic expressions, regional dialects, or cultural context. For example, phrases like "estar en la cuneta" (literally "to be on the sidewalk," but metaphorically meaning "to be out of luck") were commonly misinterpreted by non-native speakers.</w:t>
      </w:r>
    </w:p>
    <w:p>
      <w:pPr>
        <w:pStyle w:val="BodyText"/>
      </w:pPr>
      <w:r>
        <w:t xml:space="preserve">Additionally, case studies highlighted that current translation tools often fail to adapt to Madrid’s unique cultural context. For instance, during an event at the Reina Sofía Museum, a standard translation tool incorrectly translated a Spanish phrase about "arte de la calle" (street art) as "art of the street," missing the nuanced reference to Madrid’s graffiti culture.</w:t>
      </w:r>
    </w:p>
    <w:p>
      <w:pPr>
        <w:pStyle w:val="BodyText"/>
      </w:pPr>
      <w:r>
        <w:t xml:space="preserve">These findings emphasize the need for a Translator Interpreter that incorporates:</w:t>
      </w:r>
    </w:p>
    <w:p>
      <w:pPr>
        <w:numPr>
          <w:ilvl w:val="0"/>
          <w:numId w:val="1004"/>
        </w:numPr>
        <w:pStyle w:val="Compact"/>
      </w:pPr>
      <w:r>
        <w:t xml:space="preserve">Customized language models trained on regional Spanish data from Madrid.</w:t>
      </w:r>
    </w:p>
    <w:p>
      <w:pPr>
        <w:numPr>
          <w:ilvl w:val="0"/>
          <w:numId w:val="1004"/>
        </w:numPr>
        <w:pStyle w:val="Compact"/>
      </w:pPr>
      <w:r>
        <w:t xml:space="preserve">Cultural context modules to interpret idioms and metaphors accurately.</w:t>
      </w:r>
    </w:p>
    <w:p>
      <w:pPr>
        <w:numPr>
          <w:ilvl w:val="0"/>
          <w:numId w:val="1004"/>
        </w:numPr>
        <w:pStyle w:val="Compact"/>
      </w:pPr>
      <w:r>
        <w:t xml:space="preserve">Integration with local databases (e.g., tourist information, public transport schedules) for real-time updates.</w:t>
      </w:r>
    </w:p>
    <w:bookmarkEnd w:id="24"/>
    <w:bookmarkStart w:id="25" w:name="conclusion"/>
    <w:p>
      <w:pPr>
        <w:pStyle w:val="Heading2"/>
      </w:pPr>
      <w:r>
        <w:t xml:space="preserve">Conclusion</w:t>
      </w:r>
    </w:p>
    <w:p>
      <w:pPr>
        <w:pStyle w:val="FirstParagraph"/>
      </w:pPr>
      <w:r>
        <w:t xml:space="preserve">This undergraduate thesis has demonstrated that a specialized Translator Interpreter is essential for addressing the linguistic and cultural challenges in Spain Madrid. By integrating advanced NLP techniques with localized data, such a system can bridge communication gaps across diverse sectors. The proposed solution not only enhances user experience but also supports Madrid’s role as a global hub for tourism, business, and cultural exchange.</w:t>
      </w:r>
    </w:p>
    <w:p>
      <w:pPr>
        <w:pStyle w:val="BodyText"/>
      </w:pPr>
      <w:r>
        <w:t xml:space="preserve">Future research should focus on developing prototypes that incorporate these findings and testing their efficacy in real-world scenarios. Collaboration with institutions like the Instituto Cervantes or the Universidad Complutense de Madrid could further refine the system to meet Spain’s evolving multilingual needs.</w:t>
      </w:r>
    </w:p>
    <w:bookmarkEnd w:id="25"/>
    <w:bookmarkStart w:id="26" w:name="references"/>
    <w:p>
      <w:pPr>
        <w:pStyle w:val="Heading2"/>
      </w:pPr>
      <w:r>
        <w:t xml:space="preserve">References</w:t>
      </w:r>
    </w:p>
    <w:p>
      <w:pPr>
        <w:pStyle w:val="FirstParagraph"/>
      </w:pPr>
      <w:r>
        <w:t xml:space="preserve">[Include references to academic sources, industry reports, and case studies related to translation technology and Madrid’s linguistic landscape.]</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Translator Interpreter for Spain Madrid</dc:title>
  <dc:creator/>
  <dc:language>en</dc:language>
  <cp:keywords/>
  <dcterms:created xsi:type="dcterms:W3CDTF">2026-07-20T01:05:11Z</dcterms:created>
  <dcterms:modified xsi:type="dcterms:W3CDTF">2026-07-20T01:05:11Z</dcterms:modified>
</cp:coreProperties>
</file>

<file path=docProps/custom.xml><?xml version="1.0" encoding="utf-8"?>
<Properties xmlns="http://schemas.openxmlformats.org/officeDocument/2006/custom-properties" xmlns:vt="http://schemas.openxmlformats.org/officeDocument/2006/docPropsVTypes"/>
</file>