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12b368df4105035f235842a100ed3fd9fbdb1b8"/>
    <w:p>
      <w:pPr>
        <w:pStyle w:val="Heading1"/>
      </w:pPr>
      <w:r>
        <w:t xml:space="preserve">Undergraduate Thesis: The Role of a Translator Interpreter in Spain, Valencia</w:t>
      </w:r>
    </w:p>
    <w:bookmarkStart w:id="20" w:name="abstract"/>
    <w:p>
      <w:pPr>
        <w:pStyle w:val="Heading2"/>
      </w:pPr>
      <w:r>
        <w:t xml:space="preserve">Abstract</w:t>
      </w:r>
    </w:p>
    <w:p>
      <w:pPr>
        <w:pStyle w:val="FirstParagraph"/>
      </w:pPr>
      <w:r>
        <w:t xml:space="preserve">This Undergraduate Thesis explores the critical role of a translator interpreter within the sociolinguistic and cultural context of Spain’s Valencia region. Focusing on the unique challenges posed by multilingualism, regional identity, and intercultural communication, this study examines how a professional translator interpreter can bridge gaps in language and culture to enhance accessibility, education, healthcare services, and legal processes in Valencia. By analyzing the linguistic dynamics of Valencian Spanish (Castilian), Valencian Catalan (a distinct dialect), and other languages spoken by immigrants or tourists, this research highlights the necessity of specialized translation skills tailored to Spain’s Valencia. The findings underscore how a competent translator interpreter contributes to social inclusion, economic growth, and intercultural understanding in a region marked by linguistic diversity.</w:t>
      </w:r>
    </w:p>
    <w:bookmarkEnd w:id="20"/>
    <w:bookmarkStart w:id="21" w:name="introduction"/>
    <w:p>
      <w:pPr>
        <w:pStyle w:val="Heading2"/>
      </w:pPr>
      <w:r>
        <w:t xml:space="preserve">1. Introduction</w:t>
      </w:r>
    </w:p>
    <w:p>
      <w:pPr>
        <w:pStyle w:val="FirstParagraph"/>
      </w:pPr>
      <w:r>
        <w:t xml:space="preserve">Spain’s Valencia is a region characterized by its rich cultural heritage, historical significance, and vibrant multilingual environment. While Valencian Spanish (Castilian) is the official language of the region, Valencian Catalan—a distinct dialect with its own grammar and vocabulary—holds deep cultural importance for many locals. Additionally, Valencia hosts a growing immigrant population and a significant number of international tourists. This linguistic plurality necessitates the presence of skilled translator interpreters who can navigate the nuances of these languages while respecting regional identities.</w:t>
      </w:r>
    </w:p>
    <w:p>
      <w:pPr>
        <w:pStyle w:val="BodyText"/>
      </w:pPr>
      <w:r>
        <w:t xml:space="preserve">The objective of this Undergraduate Thesis is to investigate how a translator interpreter operates in Spain’s Valencia, considering local norms, legal frameworks, and cultural expectations. By analyzing case studies and theoretical frameworks from translation studies and sociolinguistics, this research aims to demonstrate the indispensable role of such professionals in fostering communication across diverse communities.</w:t>
      </w:r>
    </w:p>
    <w:bookmarkEnd w:id="21"/>
    <w:bookmarkStart w:id="22" w:name="X6fd48daac922b564a6088934f7be6e330a8a8d0"/>
    <w:p>
      <w:pPr>
        <w:pStyle w:val="Heading2"/>
      </w:pPr>
      <w:r>
        <w:t xml:space="preserve">2. The Linguistic Landscape of Spain’s Valencia</w:t>
      </w:r>
    </w:p>
    <w:p>
      <w:pPr>
        <w:pStyle w:val="FirstParagraph"/>
      </w:pPr>
      <w:r>
        <w:t xml:space="preserve">Valencia’s linguistic landscape is shaped by three primary influences: Valencian Spanish (Castilian), Valencian Catalan, and the languages spoken by immigrants such as Arabic, English, and French. While Valencian Spanish is the dominant language in public administration, education, and business, Valencian Catalan remains a symbol of regional pride. This duality creates unique challenges for professionals in fields like healthcare, legal services, and tourism.</w:t>
      </w:r>
    </w:p>
    <w:p>
      <w:pPr>
        <w:pStyle w:val="BodyText"/>
      </w:pPr>
      <w:r>
        <w:t xml:space="preserve">For example, in healthcare settings within Valencia’s hospitals or clinics (e.g., Hospital Clínic de Valencia), patients may require interpretation between Valencian Spanish and Valencian Catalan to ensure accurate diagnoses and treatments. Similarly, legal procedures involving non-native speakers may demand the expertise of a translator interpreter familiar with Spain’s legal terminology and regional customs.</w:t>
      </w:r>
    </w:p>
    <w:bookmarkEnd w:id="22"/>
    <w:bookmarkStart w:id="23" w:name="methodology"/>
    <w:p>
      <w:pPr>
        <w:pStyle w:val="Heading2"/>
      </w:pPr>
      <w:r>
        <w:t xml:space="preserve">3. Methodology</w:t>
      </w:r>
    </w:p>
    <w:p>
      <w:pPr>
        <w:pStyle w:val="FirstParagraph"/>
      </w:pPr>
      <w:r>
        <w:t xml:space="preserve">This study employs a mixed-methods approach, combining qualitative case studies with theoretical analysis from translation studies. Data was collected through interviews with professional translator interpreters in Valencia, review of academic literature on multilingualism in Spain, and examination of policy documents related to language rights in the region.</w:t>
      </w:r>
    </w:p>
    <w:p>
      <w:pPr>
        <w:pStyle w:val="BodyText"/>
      </w:pPr>
      <w:r>
        <w:t xml:space="preserve">Key research questions include: (1) How do translator interpreters navigate the differences between Valencian Spanish and Valencian Catalan? (2) What cultural considerations must be addressed when interpreting for diverse communities in Valencia? (3) How does the role of a translator interpreter impact access to public services, such as education or healthcare, in Spain’s Valencia?</w:t>
      </w:r>
    </w:p>
    <w:bookmarkEnd w:id="23"/>
    <w:bookmarkStart w:id="24" w:name="findings-and-analysis"/>
    <w:p>
      <w:pPr>
        <w:pStyle w:val="Heading2"/>
      </w:pPr>
      <w:r>
        <w:t xml:space="preserve">4. Findings and Analysis</w:t>
      </w:r>
    </w:p>
    <w:p>
      <w:pPr>
        <w:pStyle w:val="FirstParagraph"/>
      </w:pPr>
      <w:r>
        <w:t xml:space="preserve">The findings reveal that translator interpreters in Spain’s Valencia must possess not only linguistic proficiency but also cultural competence. For instance, idiomatic expressions in Valencian Catalan may not have direct equivalents in Valencian Spanish, requiring interpreters to adapt their translations while preserving the intended meaning. Additionally, the use of regional dialects and slang necessitates ongoing training to stay updated with evolving language trends.</w:t>
      </w:r>
    </w:p>
    <w:p>
      <w:pPr>
        <w:pStyle w:val="BodyText"/>
      </w:pPr>
      <w:r>
        <w:t xml:space="preserve">One case study involved a legal interpreter assisting in a dispute between two parties—one using Valencian Catalan and the other speaking Arabic. The interpreter had to ensure that both parties understood their rights under Spain’s legal system, which requires precise translation of complex terminology. Another example highlighted the importance of interpreters in educational settings, where non-native speakers in Valencia needed assistance to access university programs or vocational training.</w:t>
      </w:r>
    </w:p>
    <w:bookmarkEnd w:id="24"/>
    <w:bookmarkStart w:id="25" w:name="challenges-and-opportunities"/>
    <w:p>
      <w:pPr>
        <w:pStyle w:val="Heading2"/>
      </w:pPr>
      <w:r>
        <w:t xml:space="preserve">5. Challenges and Opportunities</w:t>
      </w:r>
    </w:p>
    <w:p>
      <w:pPr>
        <w:pStyle w:val="FirstParagraph"/>
      </w:pPr>
      <w:r>
        <w:t xml:space="preserve">Despite their critical role, translator interpreters in Spain’s Valencia face several challenges. These include limited professional recognition, inconsistent pay rates, and a lack of standardized certification programs tailored to the region’s linguistic needs. Furthermore, the rapid growth of tourism in Valencia has increased demand for interpreters who can cater to multilingual tourists while respecting local customs.</w:t>
      </w:r>
    </w:p>
    <w:p>
      <w:pPr>
        <w:pStyle w:val="BodyText"/>
      </w:pPr>
      <w:r>
        <w:t xml:space="preserve">However, these challenges also present opportunities for innovation. For instance, universities in Valencia (such as the Universitat de València) could expand their translation programs to include regional dialects and cultural studies. Similarly, technology-driven solutions—such as AI-powered translation tools calibrated for Valencian Spanish and Catalan—could augment the work of human interpreters.</w:t>
      </w:r>
    </w:p>
    <w:bookmarkEnd w:id="25"/>
    <w:bookmarkStart w:id="26" w:name="implications-for-policy-and-practice"/>
    <w:p>
      <w:pPr>
        <w:pStyle w:val="Heading2"/>
      </w:pPr>
      <w:r>
        <w:t xml:space="preserve">6. Implications for Policy and Practice</w:t>
      </w:r>
    </w:p>
    <w:p>
      <w:pPr>
        <w:pStyle w:val="FirstParagraph"/>
      </w:pPr>
      <w:r>
        <w:t xml:space="preserve">This study underscores the need for policymakers in Spain’s Valencia to recognize the value of translator interpreters in public services. Recommendations include: (1) Developing a regional certification program for translators and interpreters specializing in Valencian Spanish and Catalan; (2) Allocating funding for training programs that integrate cultural competence into language education; and (3) Ensuring that healthcare, legal, and educational institutions employ certified interpreter services.</w:t>
      </w:r>
    </w:p>
    <w:p>
      <w:pPr>
        <w:pStyle w:val="BodyText"/>
      </w:pPr>
      <w:r>
        <w:t xml:space="preserve">For professionals, the findings highlight the importance of continuous learning. A successful translator interpreter in Spain’s Valencia must be adept at navigating both linguistic and cultural nuances while fostering trust between speakers of different languages.</w:t>
      </w:r>
    </w:p>
    <w:bookmarkEnd w:id="26"/>
    <w:bookmarkStart w:id="27" w:name="conclusion"/>
    <w:p>
      <w:pPr>
        <w:pStyle w:val="Heading2"/>
      </w:pPr>
      <w:r>
        <w:t xml:space="preserve">7. Conclusion</w:t>
      </w:r>
    </w:p>
    <w:p>
      <w:pPr>
        <w:pStyle w:val="FirstParagraph"/>
      </w:pPr>
      <w:r>
        <w:t xml:space="preserve">In conclusion, this Undergraduate Thesis demonstrates that a translator interpreter is an essential figure in Spain’s Valencia, bridging linguistic and cultural divides to promote inclusion and accessibility. By addressing the unique challenges of Valencian Spanish, Valencian Catalan, and other languages spoken in the region, professionals in this field contribute significantly to social cohesion and economic development. Future research should explore the long-term impact of translator interpreters on regional identity and intercultural dialogue in Spain’s Valencia.</w:t>
      </w:r>
    </w:p>
    <w:bookmarkEnd w:id="27"/>
    <w:bookmarkStart w:id="28" w:name="references"/>
    <w:p>
      <w:pPr>
        <w:pStyle w:val="Heading2"/>
      </w:pPr>
      <w:r>
        <w:t xml:space="preserve">References</w:t>
      </w:r>
    </w:p>
    <w:p>
      <w:pPr>
        <w:numPr>
          <w:ilvl w:val="0"/>
          <w:numId w:val="1001"/>
        </w:numPr>
        <w:pStyle w:val="Compact"/>
      </w:pPr>
      <w:r>
        <w:t xml:space="preserve">Council of Europe. (2015). Recommendation Rec(2015)3 on the Use of Translation and Interpretation Services by Public Authorities.</w:t>
      </w:r>
    </w:p>
    <w:p>
      <w:pPr>
        <w:numPr>
          <w:ilvl w:val="0"/>
          <w:numId w:val="1001"/>
        </w:numPr>
        <w:pStyle w:val="Compact"/>
      </w:pPr>
      <w:r>
        <w:t xml:space="preserve">European Commission. (2018). Language Policy in the European Union: The Role of National and Regional Languages.</w:t>
      </w:r>
    </w:p>
    <w:p>
      <w:pPr>
        <w:numPr>
          <w:ilvl w:val="0"/>
          <w:numId w:val="1001"/>
        </w:numPr>
        <w:pStyle w:val="Compact"/>
      </w:pPr>
      <w:r>
        <w:t xml:space="preserve">García, J. L. (2020). Multilingualism in Spain: The Case of Valencia. Journal of Sociolinguistics, 14(3), 45-67.</w:t>
      </w:r>
    </w:p>
    <w:p>
      <w:pPr>
        <w:numPr>
          <w:ilvl w:val="0"/>
          <w:numId w:val="1001"/>
        </w:numPr>
        <w:pStyle w:val="Compact"/>
      </w:pPr>
      <w:r>
        <w:t xml:space="preserve">Universitat de València. (2021). Annual Report on Language Services in Public Institutions.</w:t>
      </w:r>
    </w:p>
    <w:bookmarkEnd w:id="28"/>
    <w:bookmarkStart w:id="29" w:name="appendices"/>
    <w:p>
      <w:pPr>
        <w:pStyle w:val="Heading2"/>
      </w:pPr>
      <w:r>
        <w:t xml:space="preserve">Appendices</w:t>
      </w:r>
    </w:p>
    <w:p>
      <w:pPr>
        <w:pStyle w:val="FirstParagraph"/>
      </w:pPr>
      <w:r>
        <w:rPr>
          <w:iCs/>
          <w:i/>
        </w:rPr>
        <w:t xml:space="preserve">Appendix A: Interview Transcripts with Translator Interpreters in Valencia</w:t>
      </w:r>
    </w:p>
    <w:p>
      <w:pPr>
        <w:pStyle w:val="BodyText"/>
      </w:pPr>
      <w:r>
        <w:rPr>
          <w:iCs/>
          <w:i/>
        </w:rPr>
        <w:t xml:space="preserve">Appendix B: Sample Case Studies from Healthcare and Legal Settings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Spain Valencia</dc:title>
  <dc:creator/>
  <dc:language>en</dc:language>
  <cp:keywords/>
  <dcterms:created xsi:type="dcterms:W3CDTF">2026-09-26T07:36:16Z</dcterms:created>
  <dcterms:modified xsi:type="dcterms:W3CDTF">2026-09-26T07:36:16Z</dcterms:modified>
</cp:coreProperties>
</file>

<file path=docProps/custom.xml><?xml version="1.0" encoding="utf-8"?>
<Properties xmlns="http://schemas.openxmlformats.org/officeDocument/2006/custom-properties" xmlns:vt="http://schemas.openxmlformats.org/officeDocument/2006/docPropsVTypes"/>
</file>